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4678" w14:textId="77777777" w:rsidR="000D7667" w:rsidRDefault="000D7667" w:rsidP="008153BE"/>
    <w:p w14:paraId="65DB40F5" w14:textId="77777777" w:rsidR="008153BE" w:rsidRPr="00A34F74" w:rsidRDefault="000D7667" w:rsidP="00A34F74">
      <w:pPr>
        <w:pStyle w:val="Heading20"/>
        <w:rPr>
          <w:sz w:val="44"/>
        </w:rPr>
      </w:pPr>
      <w:r w:rsidRPr="00A34F74">
        <w:rPr>
          <w:sz w:val="44"/>
        </w:rPr>
        <w:t>Job title:</w:t>
      </w:r>
      <w:r w:rsidR="006F07C4" w:rsidRPr="00A34F74">
        <w:rPr>
          <w:sz w:val="44"/>
        </w:rPr>
        <w:t xml:space="preserve"> </w:t>
      </w:r>
      <w:r w:rsidR="00E23155" w:rsidRPr="00A34F74">
        <w:rPr>
          <w:sz w:val="44"/>
        </w:rPr>
        <w:t>Policy Officer</w:t>
      </w:r>
    </w:p>
    <w:p w14:paraId="2757EF44" w14:textId="77777777" w:rsidR="00E61F82" w:rsidRDefault="00E61F82" w:rsidP="008153BE"/>
    <w:p w14:paraId="5F4CFEC5" w14:textId="77777777" w:rsidR="00254078" w:rsidRPr="002A5C0E" w:rsidRDefault="00254078" w:rsidP="00254078">
      <w:r w:rsidRPr="000D7667">
        <w:rPr>
          <w:rFonts w:ascii="Museo 900" w:hAnsi="Museo 900"/>
          <w:color w:val="0093BB"/>
        </w:rPr>
        <w:t>Responsible to:</w:t>
      </w:r>
      <w:r w:rsidRPr="002A5C0E">
        <w:t xml:space="preserve">  </w:t>
      </w:r>
      <w:r w:rsidRPr="002A5C0E">
        <w:tab/>
      </w:r>
      <w:r>
        <w:t>Policy Manager</w:t>
      </w:r>
    </w:p>
    <w:p w14:paraId="27D6C51A" w14:textId="77777777" w:rsidR="00254078" w:rsidRPr="002A5C0E" w:rsidRDefault="00254078" w:rsidP="00254078">
      <w:r w:rsidRPr="000D7667">
        <w:rPr>
          <w:rFonts w:ascii="Museo 900" w:hAnsi="Museo 900"/>
          <w:color w:val="0093BB"/>
        </w:rPr>
        <w:t>Salary:</w:t>
      </w:r>
      <w:r w:rsidRPr="002A5C0E">
        <w:tab/>
      </w:r>
      <w:r w:rsidRPr="002A5C0E">
        <w:tab/>
      </w:r>
      <w:r>
        <w:tab/>
        <w:t>£28,371</w:t>
      </w:r>
    </w:p>
    <w:p w14:paraId="755441BF" w14:textId="77777777" w:rsidR="00254078" w:rsidRPr="002A5C0E" w:rsidRDefault="00254078" w:rsidP="00254078">
      <w:r w:rsidRPr="000D7667">
        <w:rPr>
          <w:rFonts w:ascii="Museo 900" w:hAnsi="Museo 900"/>
          <w:color w:val="0093BB"/>
        </w:rPr>
        <w:t>Annual leave:</w:t>
      </w:r>
      <w:r w:rsidRPr="002A5C0E">
        <w:t xml:space="preserve">  </w:t>
      </w:r>
      <w:r w:rsidRPr="002A5C0E">
        <w:tab/>
      </w:r>
      <w:r>
        <w:tab/>
        <w:t>25</w:t>
      </w:r>
      <w:r w:rsidRPr="002A5C0E">
        <w:t xml:space="preserve"> days per year</w:t>
      </w:r>
      <w:r>
        <w:t xml:space="preserve"> </w:t>
      </w:r>
    </w:p>
    <w:p w14:paraId="3C6B2B48" w14:textId="77777777" w:rsidR="00254078" w:rsidRPr="002A5C0E" w:rsidRDefault="00254078" w:rsidP="00254078">
      <w:pPr>
        <w:ind w:left="2160" w:hanging="2160"/>
      </w:pPr>
      <w:r w:rsidRPr="000D7667">
        <w:rPr>
          <w:rFonts w:ascii="Museo 900" w:hAnsi="Museo 900"/>
          <w:color w:val="0093BB"/>
        </w:rPr>
        <w:t>Office base:</w:t>
      </w:r>
      <w:r w:rsidRPr="002A5C0E">
        <w:t xml:space="preserve">  </w:t>
      </w:r>
      <w:r w:rsidRPr="002A5C0E">
        <w:tab/>
      </w:r>
      <w:r w:rsidRPr="00C75645">
        <w:t>Homeworking</w:t>
      </w:r>
    </w:p>
    <w:p w14:paraId="76683C66" w14:textId="77777777" w:rsidR="00254078" w:rsidRDefault="00254078" w:rsidP="00254078">
      <w:r w:rsidRPr="000D7667">
        <w:rPr>
          <w:rFonts w:ascii="Museo 900" w:hAnsi="Museo 900"/>
          <w:color w:val="0093BB"/>
        </w:rPr>
        <w:t>Working hours:</w:t>
      </w:r>
      <w:r w:rsidRPr="002A5C0E">
        <w:t xml:space="preserve">  </w:t>
      </w:r>
      <w:r w:rsidRPr="002A5C0E">
        <w:tab/>
      </w:r>
      <w:r>
        <w:t>5 days a week (37 hours)</w:t>
      </w:r>
    </w:p>
    <w:p w14:paraId="17E20DB1" w14:textId="77777777" w:rsidR="00254078" w:rsidRDefault="00254078" w:rsidP="00254078">
      <w:r>
        <w:rPr>
          <w:rFonts w:ascii="Museo 900" w:hAnsi="Museo 900"/>
          <w:color w:val="0093BB"/>
        </w:rPr>
        <w:t>Duration of p</w:t>
      </w:r>
      <w:r w:rsidRPr="000D7667">
        <w:rPr>
          <w:rFonts w:ascii="Museo 900" w:hAnsi="Museo 900"/>
          <w:color w:val="0093BB"/>
        </w:rPr>
        <w:t>ost:</w:t>
      </w:r>
      <w:r>
        <w:tab/>
        <w:t>Permanent</w:t>
      </w:r>
    </w:p>
    <w:p w14:paraId="46605D7A" w14:textId="77777777" w:rsidR="008153BE" w:rsidRDefault="008153BE" w:rsidP="008153BE"/>
    <w:p w14:paraId="79EEE875" w14:textId="77777777" w:rsidR="006F07C4" w:rsidRPr="000D7667" w:rsidRDefault="006F07C4" w:rsidP="000D7667">
      <w:pPr>
        <w:pStyle w:val="Heading20"/>
      </w:pPr>
      <w:r w:rsidRPr="000D7667">
        <w:t>Clinks</w:t>
      </w:r>
    </w:p>
    <w:p w14:paraId="5D58DA38" w14:textId="77777777" w:rsidR="000D7667" w:rsidRDefault="004C5B64" w:rsidP="008153BE">
      <w:pPr>
        <w:rPr>
          <w:lang w:val="en-US"/>
        </w:rPr>
      </w:pPr>
      <w:r w:rsidRPr="004C5B64">
        <w:rPr>
          <w:lang w:val="en-US"/>
        </w:rPr>
        <w:t>Clinks supports, promotes and represents the voluntary sector working with people in the criminal justice system and their families. Our vision is of a vibrant, independent and resilient voluntary sector that enables people to transform their lives.</w:t>
      </w:r>
    </w:p>
    <w:p w14:paraId="34B89127" w14:textId="77777777" w:rsidR="00E61F82" w:rsidRDefault="00E61F82" w:rsidP="008153BE"/>
    <w:p w14:paraId="27A553D8" w14:textId="77777777" w:rsidR="006F07C4" w:rsidRPr="006F07C4" w:rsidRDefault="00E61F82" w:rsidP="000D7667">
      <w:pPr>
        <w:pStyle w:val="Heading20"/>
      </w:pPr>
      <w:r>
        <w:t>J</w:t>
      </w:r>
      <w:r w:rsidR="006F07C4" w:rsidRPr="006F07C4">
        <w:t xml:space="preserve">ob </w:t>
      </w:r>
      <w:r w:rsidR="00C67B01">
        <w:t>Purpose</w:t>
      </w:r>
    </w:p>
    <w:p w14:paraId="0C8E54AC" w14:textId="2955FB93" w:rsidR="003529CA" w:rsidRDefault="00E23155" w:rsidP="00B76601">
      <w:pPr>
        <w:rPr>
          <w:lang w:val="en-US"/>
        </w:rPr>
      </w:pPr>
      <w:r w:rsidRPr="00E23155">
        <w:rPr>
          <w:rFonts w:ascii="Calibri" w:hAnsi="Calibri" w:cs="Calibri"/>
        </w:rPr>
        <w:t>Within the Influence and Communications Directorate,</w:t>
      </w:r>
      <w:r w:rsidRPr="00E23155">
        <w:rPr>
          <w:rFonts w:ascii="Calibri" w:hAnsi="Calibri" w:cs="Calibri"/>
          <w:b/>
          <w:sz w:val="28"/>
          <w:szCs w:val="28"/>
        </w:rPr>
        <w:t xml:space="preserve"> </w:t>
      </w:r>
      <w:r w:rsidRPr="00E23155">
        <w:rPr>
          <w:rFonts w:ascii="Calibri" w:hAnsi="Calibri" w:cs="Calibri"/>
        </w:rPr>
        <w:t xml:space="preserve">the Policy Officer provides </w:t>
      </w:r>
      <w:bookmarkStart w:id="0" w:name="_Hlk63518104"/>
      <w:r w:rsidRPr="00E23155">
        <w:rPr>
          <w:rFonts w:ascii="Calibri" w:hAnsi="Calibri" w:cs="Calibri"/>
        </w:rPr>
        <w:t>vital support to the team in the delivery of its core policy functions</w:t>
      </w:r>
      <w:bookmarkEnd w:id="0"/>
      <w:r w:rsidRPr="00E23155">
        <w:rPr>
          <w:rFonts w:ascii="Calibri" w:hAnsi="Calibri" w:cs="Calibri"/>
        </w:rPr>
        <w:t xml:space="preserve">. </w:t>
      </w:r>
      <w:r w:rsidR="006C65CF">
        <w:rPr>
          <w:rFonts w:ascii="Calibri" w:hAnsi="Calibri" w:cs="Calibri"/>
        </w:rPr>
        <w:t xml:space="preserve">More information about our policy work is here: </w:t>
      </w:r>
      <w:hyperlink r:id="rId11" w:history="1">
        <w:r w:rsidR="006C65CF" w:rsidRPr="005D7D12">
          <w:rPr>
            <w:rStyle w:val="Hyperlink"/>
            <w:rFonts w:ascii="Calibri" w:hAnsi="Calibri" w:cs="Calibri"/>
          </w:rPr>
          <w:t>https://clinks.org/our-work/influencing-criminal-justice-policy</w:t>
        </w:r>
      </w:hyperlink>
      <w:r w:rsidR="006C65CF">
        <w:rPr>
          <w:rFonts w:ascii="Calibri" w:hAnsi="Calibri" w:cs="Calibri"/>
        </w:rPr>
        <w:t xml:space="preserve"> </w:t>
      </w:r>
    </w:p>
    <w:p w14:paraId="4B52FDBC" w14:textId="77777777" w:rsidR="003529CA" w:rsidRPr="003F1944" w:rsidRDefault="003529CA" w:rsidP="008153BE">
      <w:pPr>
        <w:rPr>
          <w:lang w:val="en-US"/>
        </w:rPr>
      </w:pPr>
    </w:p>
    <w:p w14:paraId="49DCF86D" w14:textId="77777777" w:rsidR="001B2EF7" w:rsidRPr="00A34F74" w:rsidRDefault="00C67B01" w:rsidP="00A34F74">
      <w:pPr>
        <w:pStyle w:val="Heading20"/>
        <w:rPr>
          <w:sz w:val="44"/>
        </w:rPr>
      </w:pPr>
      <w:r w:rsidRPr="00A34F74">
        <w:rPr>
          <w:sz w:val="44"/>
        </w:rPr>
        <w:t>Duties and key responsibilities</w:t>
      </w:r>
    </w:p>
    <w:p w14:paraId="3D33535A" w14:textId="77777777" w:rsidR="00D53296" w:rsidRDefault="00D53296" w:rsidP="00A34F74"/>
    <w:p w14:paraId="751170CB" w14:textId="77777777" w:rsidR="001B2EF7" w:rsidRDefault="001B2EF7" w:rsidP="001B2EF7">
      <w:pPr>
        <w:pStyle w:val="Heading3"/>
        <w:tabs>
          <w:tab w:val="left" w:pos="3130"/>
        </w:tabs>
      </w:pPr>
      <w:r>
        <w:t>Policy work</w:t>
      </w:r>
    </w:p>
    <w:p w14:paraId="3921186D" w14:textId="77777777" w:rsidR="001B2EF7" w:rsidRPr="001B2EF7" w:rsidRDefault="001B2EF7" w:rsidP="001B2EF7">
      <w:pPr>
        <w:pStyle w:val="NormalWeb"/>
        <w:numPr>
          <w:ilvl w:val="0"/>
          <w:numId w:val="6"/>
        </w:numPr>
        <w:shd w:val="clear" w:color="auto" w:fill="FFFFFF"/>
        <w:ind w:left="450" w:hanging="450"/>
        <w:textAlignment w:val="baseline"/>
        <w:rPr>
          <w:rFonts w:ascii="Calibri" w:hAnsi="Calibri" w:cs="Calibri"/>
        </w:rPr>
      </w:pPr>
      <w:r w:rsidRPr="001B2EF7">
        <w:rPr>
          <w:rFonts w:ascii="Calibri" w:hAnsi="Calibri" w:cs="Calibri"/>
        </w:rPr>
        <w:t>Regularly scan</w:t>
      </w:r>
      <w:r w:rsidR="00DB0DA8">
        <w:rPr>
          <w:rFonts w:ascii="Calibri" w:hAnsi="Calibri" w:cs="Calibri"/>
        </w:rPr>
        <w:t xml:space="preserve"> the horizon</w:t>
      </w:r>
      <w:r w:rsidRPr="001B2EF7">
        <w:rPr>
          <w:rFonts w:ascii="Calibri" w:hAnsi="Calibri" w:cs="Calibri"/>
        </w:rPr>
        <w:t xml:space="preserve">, monitor and proactively identify new government initiatives and policy relating to criminal justice and the voluntary sector in England and Wales. </w:t>
      </w:r>
      <w:bookmarkStart w:id="1" w:name="_Hlk63515043"/>
      <w:r w:rsidRPr="001B2EF7">
        <w:rPr>
          <w:rFonts w:ascii="Calibri" w:hAnsi="Calibri" w:cs="Calibri"/>
        </w:rPr>
        <w:t>Where appropriate summarise these for both internal and external audiences</w:t>
      </w:r>
      <w:bookmarkEnd w:id="1"/>
    </w:p>
    <w:p w14:paraId="45B2F107" w14:textId="77777777" w:rsidR="001B2EF7" w:rsidRPr="001B2EF7" w:rsidRDefault="001B2EF7" w:rsidP="001B2EF7">
      <w:pPr>
        <w:pStyle w:val="NormalWeb"/>
        <w:numPr>
          <w:ilvl w:val="0"/>
          <w:numId w:val="6"/>
        </w:numPr>
        <w:shd w:val="clear" w:color="auto" w:fill="FFFFFF"/>
        <w:ind w:left="450" w:hanging="450"/>
        <w:textAlignment w:val="baseline"/>
        <w:rPr>
          <w:rFonts w:ascii="Calibri" w:hAnsi="Calibri" w:cs="Calibri"/>
        </w:rPr>
      </w:pPr>
      <w:r w:rsidRPr="001B2EF7">
        <w:rPr>
          <w:rFonts w:ascii="Calibri" w:hAnsi="Calibri" w:cs="Calibri"/>
        </w:rPr>
        <w:t>Work with other members of the policy team, and relevant colleagues, to assess the likely impact on Clinks and its stakeholders of any new policy developments</w:t>
      </w:r>
    </w:p>
    <w:p w14:paraId="7CD574CD" w14:textId="434E8CA3" w:rsidR="001B2EF7" w:rsidRPr="001B2EF7" w:rsidRDefault="001B2EF7" w:rsidP="001B2EF7">
      <w:pPr>
        <w:pStyle w:val="NormalWeb"/>
        <w:numPr>
          <w:ilvl w:val="0"/>
          <w:numId w:val="6"/>
        </w:numPr>
        <w:shd w:val="clear" w:color="auto" w:fill="FFFFFF"/>
        <w:ind w:left="450" w:hanging="450"/>
        <w:textAlignment w:val="baseline"/>
        <w:rPr>
          <w:rFonts w:ascii="Calibri" w:hAnsi="Calibri" w:cs="Calibri"/>
        </w:rPr>
      </w:pPr>
      <w:r w:rsidRPr="001B2EF7">
        <w:rPr>
          <w:rFonts w:ascii="Calibri" w:hAnsi="Calibri" w:cs="Calibri"/>
        </w:rPr>
        <w:t xml:space="preserve">Conduct desk-based research to produce Clinks </w:t>
      </w:r>
      <w:r w:rsidR="005F458A">
        <w:rPr>
          <w:rFonts w:ascii="Calibri" w:hAnsi="Calibri" w:cs="Calibri"/>
        </w:rPr>
        <w:t>policy documents</w:t>
      </w:r>
      <w:r w:rsidRPr="001B2EF7">
        <w:rPr>
          <w:rFonts w:ascii="Calibri" w:hAnsi="Calibri" w:cs="Calibri"/>
        </w:rPr>
        <w:t>, appropriate to different audiences, including</w:t>
      </w:r>
      <w:r w:rsidR="00DB0DA8">
        <w:rPr>
          <w:rFonts w:ascii="Calibri" w:hAnsi="Calibri" w:cs="Calibri"/>
        </w:rPr>
        <w:t xml:space="preserve"> a</w:t>
      </w:r>
      <w:r w:rsidRPr="001B2EF7">
        <w:rPr>
          <w:rFonts w:ascii="Calibri" w:hAnsi="Calibri" w:cs="Calibri"/>
        </w:rPr>
        <w:t xml:space="preserve"> monthly policy bulletin for members, blogs, and internal briefings for Clinks staff</w:t>
      </w:r>
    </w:p>
    <w:p w14:paraId="23EEE5D1" w14:textId="77777777" w:rsidR="001B2EF7" w:rsidRPr="001B2EF7" w:rsidRDefault="001B2EF7" w:rsidP="001B2EF7">
      <w:pPr>
        <w:pStyle w:val="NormalWeb"/>
        <w:numPr>
          <w:ilvl w:val="0"/>
          <w:numId w:val="6"/>
        </w:numPr>
        <w:shd w:val="clear" w:color="auto" w:fill="FFFFFF"/>
        <w:ind w:left="450" w:hanging="450"/>
        <w:textAlignment w:val="baseline"/>
        <w:rPr>
          <w:rFonts w:ascii="Calibri" w:hAnsi="Calibri" w:cs="Calibri"/>
        </w:rPr>
      </w:pPr>
      <w:bookmarkStart w:id="2" w:name="_Hlk63515063"/>
      <w:r w:rsidRPr="001B2EF7">
        <w:rPr>
          <w:rFonts w:ascii="Calibri" w:hAnsi="Calibri" w:cs="Calibri"/>
        </w:rPr>
        <w:t xml:space="preserve">Develop and draft </w:t>
      </w:r>
      <w:r w:rsidR="00DB0DA8" w:rsidRPr="001B2EF7">
        <w:rPr>
          <w:rFonts w:ascii="Calibri" w:hAnsi="Calibri" w:cs="Calibri"/>
        </w:rPr>
        <w:t>evidence-based</w:t>
      </w:r>
      <w:r w:rsidRPr="001B2EF7">
        <w:rPr>
          <w:rFonts w:ascii="Calibri" w:hAnsi="Calibri" w:cs="Calibri"/>
        </w:rPr>
        <w:t xml:space="preserve"> consultation responses and policy recommendations</w:t>
      </w:r>
    </w:p>
    <w:p w14:paraId="1EF35AD2" w14:textId="77777777" w:rsidR="001B2EF7" w:rsidRPr="001B2EF7" w:rsidRDefault="001B2EF7" w:rsidP="001B2EF7">
      <w:pPr>
        <w:numPr>
          <w:ilvl w:val="0"/>
          <w:numId w:val="6"/>
        </w:numPr>
        <w:ind w:left="450" w:hanging="450"/>
        <w:rPr>
          <w:rFonts w:ascii="Calibri" w:hAnsi="Calibri" w:cs="Calibri"/>
        </w:rPr>
      </w:pPr>
      <w:r w:rsidRPr="001B2EF7">
        <w:rPr>
          <w:rFonts w:ascii="Calibri" w:hAnsi="Calibri" w:cs="Calibri"/>
        </w:rPr>
        <w:t xml:space="preserve">Work closely with Clinks staff, particularly in Clinks’ Support and Development Directorate to ensure the knowledge and experience of the voluntary sector in </w:t>
      </w:r>
      <w:r w:rsidR="00DB0DA8">
        <w:rPr>
          <w:rFonts w:ascii="Calibri" w:hAnsi="Calibri" w:cs="Calibri"/>
        </w:rPr>
        <w:t>the criminal justice system</w:t>
      </w:r>
      <w:r w:rsidRPr="001B2EF7">
        <w:rPr>
          <w:rFonts w:ascii="Calibri" w:hAnsi="Calibri" w:cs="Calibri"/>
        </w:rPr>
        <w:t xml:space="preserve"> informs our policy activity and support them to effectively understand policy and influence policy makers in their own work</w:t>
      </w:r>
    </w:p>
    <w:p w14:paraId="78EFE03C" w14:textId="77777777" w:rsidR="001B2EF7" w:rsidRPr="001B2EF7" w:rsidRDefault="001B2EF7" w:rsidP="001B2EF7">
      <w:pPr>
        <w:pStyle w:val="NormalWeb"/>
        <w:numPr>
          <w:ilvl w:val="0"/>
          <w:numId w:val="6"/>
        </w:numPr>
        <w:shd w:val="clear" w:color="auto" w:fill="FFFFFF"/>
        <w:ind w:left="450" w:hanging="450"/>
        <w:textAlignment w:val="baseline"/>
        <w:rPr>
          <w:rFonts w:ascii="Calibri" w:hAnsi="Calibri" w:cs="Calibri"/>
        </w:rPr>
      </w:pPr>
      <w:bookmarkStart w:id="3" w:name="_Hlk63515090"/>
      <w:bookmarkEnd w:id="2"/>
      <w:r w:rsidRPr="001B2EF7">
        <w:rPr>
          <w:rFonts w:ascii="Calibri" w:hAnsi="Calibri" w:cs="Calibri"/>
        </w:rPr>
        <w:lastRenderedPageBreak/>
        <w:t>Work with the Communications team to keep policy information on the website up to date and stimulate debate on Clinks’ website through Clinks blogs and social media.</w:t>
      </w:r>
    </w:p>
    <w:bookmarkEnd w:id="3"/>
    <w:p w14:paraId="257A559C" w14:textId="77777777" w:rsidR="00D53296" w:rsidRPr="003529CA" w:rsidRDefault="00D53296" w:rsidP="003529CA">
      <w:pPr>
        <w:pStyle w:val="Heading3"/>
      </w:pPr>
    </w:p>
    <w:p w14:paraId="6133063B" w14:textId="77777777" w:rsidR="00C67B01" w:rsidRPr="00C67B01" w:rsidRDefault="001B2EF7" w:rsidP="000D7667">
      <w:pPr>
        <w:pStyle w:val="Heading3"/>
      </w:pPr>
      <w:r>
        <w:t>Administration and Event</w:t>
      </w:r>
      <w:r w:rsidR="00DB0DA8">
        <w:t>s</w:t>
      </w:r>
    </w:p>
    <w:p w14:paraId="7D82E6FD" w14:textId="77777777" w:rsidR="001B2EF7" w:rsidRPr="001B2EF7" w:rsidRDefault="001B2EF7" w:rsidP="001B2EF7">
      <w:pPr>
        <w:pStyle w:val="NormalWeb"/>
        <w:numPr>
          <w:ilvl w:val="0"/>
          <w:numId w:val="6"/>
        </w:numPr>
        <w:shd w:val="clear" w:color="auto" w:fill="FFFFFF"/>
        <w:ind w:left="450"/>
        <w:textAlignment w:val="baseline"/>
        <w:rPr>
          <w:rFonts w:ascii="Calibri" w:hAnsi="Calibri" w:cs="Calibri"/>
        </w:rPr>
      </w:pPr>
      <w:r w:rsidRPr="001B2EF7">
        <w:rPr>
          <w:rFonts w:ascii="Calibri" w:hAnsi="Calibri" w:cs="Calibri"/>
        </w:rPr>
        <w:t>Organise consultation events with Clinks’ members and other stakeholders</w:t>
      </w:r>
    </w:p>
    <w:p w14:paraId="21E464C8" w14:textId="77777777" w:rsidR="001B2EF7" w:rsidRPr="001B2EF7" w:rsidRDefault="001B2EF7" w:rsidP="001B2EF7">
      <w:pPr>
        <w:numPr>
          <w:ilvl w:val="0"/>
          <w:numId w:val="6"/>
        </w:numPr>
        <w:ind w:left="450"/>
        <w:rPr>
          <w:rFonts w:ascii="Calibri" w:hAnsi="Calibri" w:cs="Calibri"/>
        </w:rPr>
      </w:pPr>
      <w:r w:rsidRPr="001B2EF7">
        <w:rPr>
          <w:rFonts w:ascii="Calibri" w:hAnsi="Calibri" w:cs="Calibri"/>
        </w:rPr>
        <w:t>Support the development and operation of various policy focussed groups, networks and structures which Clinks facilitates</w:t>
      </w:r>
    </w:p>
    <w:p w14:paraId="51FB23A6" w14:textId="77777777" w:rsidR="001B2EF7" w:rsidRPr="001B2EF7" w:rsidRDefault="001B2EF7" w:rsidP="001B2EF7">
      <w:pPr>
        <w:pStyle w:val="NormalWeb"/>
        <w:numPr>
          <w:ilvl w:val="0"/>
          <w:numId w:val="6"/>
        </w:numPr>
        <w:shd w:val="clear" w:color="auto" w:fill="FFFFFF"/>
        <w:ind w:left="450"/>
        <w:textAlignment w:val="baseline"/>
        <w:rPr>
          <w:rFonts w:ascii="Calibri" w:hAnsi="Calibri" w:cs="Calibri"/>
        </w:rPr>
      </w:pPr>
      <w:r w:rsidRPr="001B2EF7">
        <w:rPr>
          <w:rFonts w:ascii="Calibri" w:hAnsi="Calibri" w:cs="Calibri"/>
        </w:rPr>
        <w:t>Provide administrative and operational support to policy team colleagues as required</w:t>
      </w:r>
    </w:p>
    <w:p w14:paraId="2A936CB9" w14:textId="77777777" w:rsidR="001B2EF7" w:rsidRPr="001B2EF7" w:rsidRDefault="001B2EF7" w:rsidP="001B2EF7">
      <w:pPr>
        <w:pStyle w:val="NormalWeb"/>
        <w:numPr>
          <w:ilvl w:val="0"/>
          <w:numId w:val="6"/>
        </w:numPr>
        <w:shd w:val="clear" w:color="auto" w:fill="FFFFFF"/>
        <w:ind w:left="450"/>
        <w:textAlignment w:val="baseline"/>
        <w:rPr>
          <w:rFonts w:ascii="Calibri" w:hAnsi="Calibri" w:cs="Calibri"/>
        </w:rPr>
      </w:pPr>
      <w:r w:rsidRPr="001B2EF7">
        <w:rPr>
          <w:rFonts w:ascii="Calibri" w:hAnsi="Calibri" w:cs="Calibri"/>
        </w:rPr>
        <w:t>Represent Clinks at external meetings and events</w:t>
      </w:r>
    </w:p>
    <w:p w14:paraId="74BED1BE" w14:textId="77777777" w:rsidR="00C67B01" w:rsidRDefault="001B2EF7" w:rsidP="00A34F74">
      <w:pPr>
        <w:pStyle w:val="NormalWeb"/>
        <w:numPr>
          <w:ilvl w:val="0"/>
          <w:numId w:val="6"/>
        </w:numPr>
        <w:shd w:val="clear" w:color="auto" w:fill="FFFFFF"/>
        <w:ind w:left="450"/>
        <w:textAlignment w:val="baseline"/>
      </w:pPr>
      <w:r w:rsidRPr="001B2EF7">
        <w:rPr>
          <w:rFonts w:ascii="Calibri" w:hAnsi="Calibri" w:cs="Calibri"/>
        </w:rPr>
        <w:t>Work alongside communications and administrative staff to maintain and develop Clinks’ database of key stakeholders to support the distribution of published materials and other communications.</w:t>
      </w:r>
    </w:p>
    <w:p w14:paraId="57814C60" w14:textId="77777777" w:rsidR="00C67B01" w:rsidRDefault="00C67B01" w:rsidP="008153BE"/>
    <w:p w14:paraId="165BDD83" w14:textId="77777777" w:rsidR="00C67B01" w:rsidRPr="000776FD" w:rsidRDefault="00C67B01" w:rsidP="000D7667">
      <w:pPr>
        <w:pStyle w:val="Heading20"/>
      </w:pPr>
      <w:r w:rsidRPr="00A34F74">
        <w:rPr>
          <w:sz w:val="44"/>
        </w:rPr>
        <w:t xml:space="preserve">General responsibilities   </w:t>
      </w:r>
    </w:p>
    <w:p w14:paraId="5D4DADE0" w14:textId="77777777" w:rsidR="00C67B01" w:rsidRDefault="00C67B01" w:rsidP="00C67B01">
      <w:pPr>
        <w:pStyle w:val="Header"/>
        <w:tabs>
          <w:tab w:val="clear" w:pos="4153"/>
          <w:tab w:val="clear" w:pos="8306"/>
        </w:tabs>
        <w:rPr>
          <w:rFonts w:ascii="Calibri" w:hAnsi="Calibri" w:cs="Arial"/>
        </w:rPr>
      </w:pPr>
    </w:p>
    <w:p w14:paraId="08144890" w14:textId="77777777" w:rsidR="001B2EF7" w:rsidRPr="001B2EF7" w:rsidRDefault="001B2EF7" w:rsidP="00A34F7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50" w:hanging="450"/>
        <w:contextualSpacing/>
        <w:rPr>
          <w:rFonts w:cs="Calibri"/>
          <w:color w:val="000000"/>
          <w:sz w:val="24"/>
        </w:rPr>
      </w:pPr>
      <w:r w:rsidRPr="001B2EF7">
        <w:rPr>
          <w:rFonts w:cs="Calibri"/>
          <w:color w:val="000000"/>
          <w:sz w:val="24"/>
        </w:rPr>
        <w:t>Represent and be an ambassador for Clinks</w:t>
      </w:r>
    </w:p>
    <w:p w14:paraId="0D307C28" w14:textId="77777777" w:rsidR="001B2EF7" w:rsidRPr="001B2EF7" w:rsidRDefault="001B2EF7" w:rsidP="00A34F7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50" w:hanging="450"/>
        <w:contextualSpacing/>
        <w:rPr>
          <w:rFonts w:cs="Calibri"/>
          <w:color w:val="000000"/>
          <w:sz w:val="24"/>
        </w:rPr>
      </w:pPr>
      <w:r w:rsidRPr="001B2EF7">
        <w:rPr>
          <w:rFonts w:cs="Calibri"/>
          <w:color w:val="000000"/>
          <w:sz w:val="24"/>
        </w:rPr>
        <w:t>Work to support the mission, ethos and values of Clinks</w:t>
      </w:r>
    </w:p>
    <w:p w14:paraId="1817B4B8" w14:textId="77777777" w:rsidR="001B2EF7" w:rsidRPr="001B2EF7" w:rsidRDefault="001B2EF7" w:rsidP="00A34F7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50" w:hanging="450"/>
        <w:contextualSpacing/>
        <w:rPr>
          <w:rFonts w:cs="Calibri"/>
          <w:color w:val="000000"/>
          <w:sz w:val="24"/>
        </w:rPr>
      </w:pPr>
      <w:r w:rsidRPr="001B2EF7">
        <w:rPr>
          <w:rFonts w:cs="Calibri"/>
          <w:color w:val="000000"/>
          <w:sz w:val="24"/>
        </w:rPr>
        <w:t>Be flexible and c</w:t>
      </w:r>
      <w:r w:rsidRPr="001B2EF7">
        <w:rPr>
          <w:rFonts w:cs="Calibri"/>
          <w:color w:val="000000"/>
          <w:spacing w:val="-3"/>
          <w:sz w:val="24"/>
        </w:rPr>
        <w:t xml:space="preserve">arry out other associated duties as </w:t>
      </w:r>
      <w:r w:rsidR="00DB0DA8">
        <w:rPr>
          <w:rFonts w:cs="Calibri"/>
          <w:color w:val="000000"/>
          <w:spacing w:val="-3"/>
          <w:sz w:val="24"/>
        </w:rPr>
        <w:t xml:space="preserve">they </w:t>
      </w:r>
      <w:r w:rsidRPr="001B2EF7">
        <w:rPr>
          <w:rFonts w:cs="Calibri"/>
          <w:color w:val="000000"/>
          <w:spacing w:val="-3"/>
          <w:sz w:val="24"/>
        </w:rPr>
        <w:t>may arise, develop or be assigned in line with the broad remit of the position</w:t>
      </w:r>
    </w:p>
    <w:p w14:paraId="607CB46F" w14:textId="77777777" w:rsidR="001B2EF7" w:rsidRPr="001B2EF7" w:rsidRDefault="001B2EF7" w:rsidP="00A34F7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50" w:hanging="450"/>
        <w:contextualSpacing/>
        <w:rPr>
          <w:rFonts w:cs="Calibri"/>
          <w:color w:val="000000"/>
          <w:spacing w:val="-3"/>
          <w:sz w:val="24"/>
        </w:rPr>
      </w:pPr>
      <w:r w:rsidRPr="001B2EF7">
        <w:rPr>
          <w:rFonts w:cs="Calibri"/>
          <w:color w:val="000000"/>
          <w:spacing w:val="-3"/>
          <w:sz w:val="24"/>
        </w:rPr>
        <w:t>Support and promote diversity and equality of opportunity in the workplace</w:t>
      </w:r>
    </w:p>
    <w:p w14:paraId="2B22EC01" w14:textId="77777777" w:rsidR="001B2EF7" w:rsidRPr="001B2EF7" w:rsidRDefault="001B2EF7" w:rsidP="00A34F7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50" w:hanging="450"/>
        <w:contextualSpacing/>
        <w:rPr>
          <w:rFonts w:cs="Calibri"/>
          <w:color w:val="000000"/>
          <w:spacing w:val="-3"/>
          <w:sz w:val="24"/>
        </w:rPr>
      </w:pPr>
      <w:r w:rsidRPr="001B2EF7">
        <w:rPr>
          <w:rFonts w:cs="Calibri"/>
          <w:color w:val="000000"/>
          <w:spacing w:val="-3"/>
          <w:sz w:val="24"/>
        </w:rPr>
        <w:t xml:space="preserve">Work </w:t>
      </w:r>
      <w:r w:rsidR="00DB0DA8">
        <w:rPr>
          <w:rFonts w:cs="Calibri"/>
          <w:color w:val="000000"/>
          <w:spacing w:val="-3"/>
          <w:sz w:val="24"/>
        </w:rPr>
        <w:t>c</w:t>
      </w:r>
      <w:r w:rsidRPr="001B2EF7">
        <w:rPr>
          <w:rFonts w:cs="Calibri"/>
          <w:color w:val="000000"/>
          <w:spacing w:val="-3"/>
          <w:sz w:val="24"/>
        </w:rPr>
        <w:t>ollaboratively with others in all aspects of our work</w:t>
      </w:r>
      <w:r w:rsidR="00DB0DA8">
        <w:rPr>
          <w:rFonts w:cs="Calibri"/>
          <w:color w:val="000000"/>
          <w:spacing w:val="-3"/>
          <w:sz w:val="24"/>
        </w:rPr>
        <w:t>.</w:t>
      </w:r>
    </w:p>
    <w:p w14:paraId="75C4A87E" w14:textId="77777777" w:rsidR="001B2EF7" w:rsidRPr="0087093B" w:rsidRDefault="001B2EF7" w:rsidP="00C67B01">
      <w:pPr>
        <w:pStyle w:val="Header"/>
        <w:tabs>
          <w:tab w:val="clear" w:pos="4153"/>
          <w:tab w:val="clear" w:pos="8306"/>
        </w:tabs>
        <w:rPr>
          <w:rFonts w:ascii="Calibri" w:hAnsi="Calibri" w:cs="Arial"/>
        </w:rPr>
      </w:pPr>
    </w:p>
    <w:p w14:paraId="1480EA94" w14:textId="77777777" w:rsidR="00C67B01" w:rsidRPr="000776FD" w:rsidRDefault="00C67B01" w:rsidP="008153BE">
      <w:r w:rsidRPr="0087093B">
        <w:t>This job description does not form part of your contract of employment and can be amended from time to time as the needs of the organisation require.</w:t>
      </w:r>
    </w:p>
    <w:p w14:paraId="30B3EC89" w14:textId="77777777" w:rsidR="000776FD" w:rsidRDefault="000776FD" w:rsidP="008153BE"/>
    <w:p w14:paraId="0186032A" w14:textId="77777777" w:rsidR="00C67B01" w:rsidRPr="008153BE" w:rsidRDefault="000D7667" w:rsidP="008153BE">
      <w:pPr>
        <w:pStyle w:val="Heading1"/>
      </w:pPr>
      <w:r w:rsidRPr="008153BE">
        <w:t>Person specification</w:t>
      </w:r>
    </w:p>
    <w:p w14:paraId="0D340900" w14:textId="77777777" w:rsidR="00C67B01" w:rsidRDefault="00C67B01" w:rsidP="008153BE"/>
    <w:p w14:paraId="2049F4F5" w14:textId="77777777" w:rsidR="008153BE" w:rsidRPr="002D164F" w:rsidRDefault="000D7667" w:rsidP="000D7667">
      <w:pPr>
        <w:pStyle w:val="Heading20"/>
        <w:rPr>
          <w:sz w:val="32"/>
        </w:rPr>
      </w:pPr>
      <w:r w:rsidRPr="002D164F">
        <w:rPr>
          <w:sz w:val="32"/>
        </w:rPr>
        <w:t>Experience</w:t>
      </w:r>
      <w:r w:rsidR="00C67B01">
        <w:tab/>
      </w:r>
    </w:p>
    <w:p w14:paraId="542C81F3" w14:textId="5BFC44E4" w:rsidR="008153BE" w:rsidRPr="006618C4" w:rsidRDefault="6AA31F62" w:rsidP="008153BE">
      <w:r w:rsidRPr="6AA31F62">
        <w:rPr>
          <w:rFonts w:ascii="Calibri" w:hAnsi="Calibri" w:cs="Calibri"/>
        </w:rPr>
        <w:t>No specific professional experience is required</w:t>
      </w:r>
      <w:r w:rsidR="7080EB24" w:rsidRPr="7080EB24">
        <w:rPr>
          <w:rFonts w:ascii="Calibri" w:hAnsi="Calibri" w:cs="Calibri"/>
        </w:rPr>
        <w:t xml:space="preserve">. </w:t>
      </w:r>
      <w:r w:rsidR="00835CE7">
        <w:rPr>
          <w:rFonts w:ascii="Calibri" w:hAnsi="Calibri" w:cs="Calibri"/>
        </w:rPr>
        <w:t>Candidates should provide</w:t>
      </w:r>
      <w:r w:rsidR="7080EB24" w:rsidRPr="7080EB24">
        <w:rPr>
          <w:rFonts w:ascii="Calibri" w:hAnsi="Calibri" w:cs="Calibri"/>
        </w:rPr>
        <w:t xml:space="preserve"> evidence</w:t>
      </w:r>
      <w:r w:rsidRPr="6AA31F62">
        <w:rPr>
          <w:rFonts w:ascii="Calibri" w:hAnsi="Calibri" w:cs="Calibri"/>
        </w:rPr>
        <w:t xml:space="preserve"> of the</w:t>
      </w:r>
      <w:r w:rsidR="00835CE7">
        <w:rPr>
          <w:rFonts w:ascii="Calibri" w:hAnsi="Calibri" w:cs="Calibri"/>
        </w:rPr>
        <w:t>ir</w:t>
      </w:r>
      <w:r w:rsidRPr="6AA31F62">
        <w:rPr>
          <w:rFonts w:ascii="Calibri" w:hAnsi="Calibri" w:cs="Calibri"/>
        </w:rPr>
        <w:t xml:space="preserve"> </w:t>
      </w:r>
      <w:r w:rsidR="7080EB24" w:rsidRPr="7080EB24">
        <w:rPr>
          <w:rFonts w:ascii="Calibri" w:hAnsi="Calibri" w:cs="Calibri"/>
        </w:rPr>
        <w:t>ability to carry out the duties and key responsibilities of the role</w:t>
      </w:r>
      <w:r w:rsidR="00835CE7">
        <w:rPr>
          <w:rFonts w:ascii="Calibri" w:hAnsi="Calibri" w:cs="Calibri"/>
        </w:rPr>
        <w:t xml:space="preserve"> and to meet the person specification.</w:t>
      </w:r>
    </w:p>
    <w:p w14:paraId="1E39906B" w14:textId="77777777" w:rsidR="00835CE7" w:rsidRDefault="00835CE7" w:rsidP="00A34F74">
      <w:pPr>
        <w:pStyle w:val="Heading20"/>
        <w:rPr>
          <w:sz w:val="32"/>
        </w:rPr>
      </w:pPr>
    </w:p>
    <w:p w14:paraId="4A822AA2" w14:textId="60E3CCED" w:rsidR="00FC0A78" w:rsidRDefault="000D7667" w:rsidP="00A34F74">
      <w:pPr>
        <w:pStyle w:val="Heading20"/>
      </w:pPr>
      <w:r w:rsidRPr="002D164F">
        <w:rPr>
          <w:sz w:val="32"/>
        </w:rPr>
        <w:t>Skills and abilities</w:t>
      </w:r>
      <w:r w:rsidRPr="002D164F">
        <w:rPr>
          <w:sz w:val="32"/>
        </w:rPr>
        <w:tab/>
      </w:r>
    </w:p>
    <w:p w14:paraId="7EAA5D24" w14:textId="77777777" w:rsidR="003A4BE4" w:rsidRPr="003A4BE4" w:rsidRDefault="003A4BE4" w:rsidP="00A34F74">
      <w:pPr>
        <w:pStyle w:val="Default"/>
        <w:numPr>
          <w:ilvl w:val="0"/>
          <w:numId w:val="9"/>
        </w:numPr>
        <w:rPr>
          <w:rFonts w:ascii="Calibri" w:hAnsi="Calibri" w:cs="Calibri"/>
          <w:color w:val="auto"/>
        </w:rPr>
      </w:pPr>
      <w:r w:rsidRPr="003A4BE4">
        <w:rPr>
          <w:rFonts w:ascii="Calibri" w:hAnsi="Calibri" w:cs="Calibri"/>
          <w:color w:val="auto"/>
        </w:rPr>
        <w:t xml:space="preserve">Written communication skills which engage audiences, </w:t>
      </w:r>
      <w:bookmarkStart w:id="4" w:name="_Hlk63516449"/>
      <w:r w:rsidRPr="003A4BE4">
        <w:rPr>
          <w:rFonts w:ascii="Calibri" w:hAnsi="Calibri" w:cs="Calibri"/>
          <w:color w:val="auto"/>
        </w:rPr>
        <w:t xml:space="preserve">persuade, and encourage understanding and participation </w:t>
      </w:r>
      <w:bookmarkEnd w:id="4"/>
    </w:p>
    <w:p w14:paraId="68C43B8A" w14:textId="77777777" w:rsidR="003A4BE4" w:rsidRPr="003A4BE4" w:rsidRDefault="003A4BE4" w:rsidP="00A34F74">
      <w:pPr>
        <w:numPr>
          <w:ilvl w:val="0"/>
          <w:numId w:val="9"/>
        </w:numPr>
        <w:tabs>
          <w:tab w:val="left" w:pos="360"/>
        </w:tabs>
        <w:rPr>
          <w:rFonts w:ascii="Calibri" w:hAnsi="Calibri" w:cs="Calibri"/>
        </w:rPr>
      </w:pPr>
      <w:bookmarkStart w:id="5" w:name="_Hlk63516461"/>
      <w:r w:rsidRPr="003A4BE4">
        <w:rPr>
          <w:rFonts w:ascii="Calibri" w:hAnsi="Calibri" w:cs="Calibri"/>
        </w:rPr>
        <w:t xml:space="preserve">Critical thinking and analytical </w:t>
      </w:r>
      <w:bookmarkEnd w:id="5"/>
      <w:r w:rsidRPr="003A4BE4">
        <w:rPr>
          <w:rFonts w:ascii="Calibri" w:hAnsi="Calibri" w:cs="Calibri"/>
        </w:rPr>
        <w:t xml:space="preserve">skills together with the ability to summarise and write clear briefings </w:t>
      </w:r>
      <w:bookmarkStart w:id="6" w:name="_Hlk63516468"/>
      <w:r w:rsidRPr="003A4BE4">
        <w:rPr>
          <w:rFonts w:ascii="Calibri" w:hAnsi="Calibri" w:cs="Calibri"/>
        </w:rPr>
        <w:t>on complex issues and nuanced policy positions</w:t>
      </w:r>
    </w:p>
    <w:p w14:paraId="4B2D1AF0" w14:textId="0BFBE552" w:rsidR="003A4BE4" w:rsidRDefault="007F78E3" w:rsidP="00A34F74">
      <w:pPr>
        <w:numPr>
          <w:ilvl w:val="0"/>
          <w:numId w:val="9"/>
        </w:numPr>
        <w:tabs>
          <w:tab w:val="left" w:pos="360"/>
        </w:tabs>
        <w:rPr>
          <w:rFonts w:ascii="Calibri" w:hAnsi="Calibri" w:cs="Calibri"/>
        </w:rPr>
      </w:pPr>
      <w:bookmarkStart w:id="7" w:name="_Hlk63516486"/>
      <w:bookmarkEnd w:id="6"/>
      <w:r>
        <w:rPr>
          <w:rFonts w:ascii="Calibri" w:hAnsi="Calibri" w:cs="Calibri"/>
        </w:rPr>
        <w:t>A</w:t>
      </w:r>
      <w:r w:rsidR="003A4BE4" w:rsidRPr="003A4BE4">
        <w:rPr>
          <w:rFonts w:ascii="Calibri" w:hAnsi="Calibri" w:cs="Calibri"/>
        </w:rPr>
        <w:t>wareness of the role policy plays as a lever for achieving positive change</w:t>
      </w:r>
    </w:p>
    <w:p w14:paraId="63990D6E" w14:textId="5B9E33D9" w:rsidR="0096345C" w:rsidRPr="003A4BE4" w:rsidRDefault="00500D19" w:rsidP="00A34F74">
      <w:pPr>
        <w:numPr>
          <w:ilvl w:val="0"/>
          <w:numId w:val="9"/>
        </w:numPr>
        <w:tabs>
          <w:tab w:val="left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Confidence managing </w:t>
      </w:r>
      <w:r w:rsidR="00EA6F46">
        <w:rPr>
          <w:rFonts w:ascii="Calibri" w:hAnsi="Calibri" w:cs="Calibri"/>
        </w:rPr>
        <w:t xml:space="preserve">senior stakeholders and competing </w:t>
      </w:r>
      <w:r w:rsidR="007F78E3">
        <w:rPr>
          <w:rFonts w:ascii="Calibri" w:hAnsi="Calibri" w:cs="Calibri"/>
        </w:rPr>
        <w:t>priorities</w:t>
      </w:r>
    </w:p>
    <w:bookmarkEnd w:id="7"/>
    <w:p w14:paraId="1C6F420E" w14:textId="77777777" w:rsidR="003A4BE4" w:rsidRPr="003A4BE4" w:rsidRDefault="003A4BE4" w:rsidP="00A34F74">
      <w:pPr>
        <w:pStyle w:val="Default"/>
        <w:numPr>
          <w:ilvl w:val="0"/>
          <w:numId w:val="9"/>
        </w:numPr>
        <w:rPr>
          <w:rFonts w:ascii="Calibri" w:hAnsi="Calibri" w:cs="Calibri"/>
          <w:color w:val="auto"/>
        </w:rPr>
      </w:pPr>
      <w:r w:rsidRPr="003A4BE4">
        <w:rPr>
          <w:rFonts w:ascii="Calibri" w:hAnsi="Calibri" w:cs="Calibri"/>
          <w:color w:val="auto"/>
        </w:rPr>
        <w:t>A collaborative approach to working with colleagues</w:t>
      </w:r>
    </w:p>
    <w:p w14:paraId="7345D6E5" w14:textId="093FECB1" w:rsidR="003A4BE4" w:rsidRPr="003A4BE4" w:rsidRDefault="003A4BE4" w:rsidP="00A34F7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Calibri"/>
          <w:b/>
          <w:bCs/>
          <w:i/>
          <w:sz w:val="24"/>
          <w:szCs w:val="24"/>
        </w:rPr>
      </w:pPr>
      <w:r w:rsidRPr="003A4BE4">
        <w:rPr>
          <w:rFonts w:cs="Calibri"/>
          <w:bCs/>
          <w:sz w:val="24"/>
          <w:szCs w:val="24"/>
        </w:rPr>
        <w:t xml:space="preserve">Organisational, administrative and </w:t>
      </w:r>
      <w:r w:rsidRPr="003A4BE4">
        <w:rPr>
          <w:rFonts w:cs="Calibri"/>
          <w:sz w:val="24"/>
          <w:szCs w:val="24"/>
        </w:rPr>
        <w:t xml:space="preserve">IT skills at a level that supports </w:t>
      </w:r>
      <w:r w:rsidR="00A2259F">
        <w:rPr>
          <w:rFonts w:cs="Calibri"/>
          <w:sz w:val="24"/>
          <w:szCs w:val="24"/>
        </w:rPr>
        <w:t xml:space="preserve">notetaking, </w:t>
      </w:r>
      <w:r w:rsidR="00A2259F">
        <w:rPr>
          <w:rFonts w:cs="Calibri"/>
          <w:sz w:val="24"/>
          <w:szCs w:val="24"/>
        </w:rPr>
        <w:lastRenderedPageBreak/>
        <w:t>producing timely and accurate minutes and managing email correspondence</w:t>
      </w:r>
    </w:p>
    <w:p w14:paraId="5951F7CA" w14:textId="77777777" w:rsidR="003A4BE4" w:rsidRPr="003A4BE4" w:rsidRDefault="003A4BE4" w:rsidP="00A34F7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Calibri"/>
          <w:b/>
          <w:bCs/>
          <w:i/>
          <w:sz w:val="24"/>
          <w:szCs w:val="24"/>
        </w:rPr>
      </w:pPr>
      <w:r w:rsidRPr="003A4BE4">
        <w:rPr>
          <w:rFonts w:cs="Calibri"/>
          <w:bCs/>
          <w:sz w:val="24"/>
          <w:szCs w:val="24"/>
        </w:rPr>
        <w:t>Ability to work both independently and as part of a team</w:t>
      </w:r>
    </w:p>
    <w:p w14:paraId="389BF01A" w14:textId="77777777" w:rsidR="003A4BE4" w:rsidRPr="003A4BE4" w:rsidRDefault="003A4BE4" w:rsidP="00A34F7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Calibri"/>
          <w:b/>
          <w:bCs/>
          <w:i/>
          <w:sz w:val="24"/>
          <w:szCs w:val="24"/>
        </w:rPr>
      </w:pPr>
      <w:r w:rsidRPr="003A4BE4">
        <w:rPr>
          <w:rFonts w:cs="Calibri"/>
          <w:sz w:val="24"/>
          <w:szCs w:val="24"/>
        </w:rPr>
        <w:t>Ability to balance and prioritise competing tasks in order to meet tight deadlines</w:t>
      </w:r>
    </w:p>
    <w:p w14:paraId="5156E89D" w14:textId="77777777" w:rsidR="003A4BE4" w:rsidRPr="003A4BE4" w:rsidRDefault="003A4BE4" w:rsidP="00A34F7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 w:rsidRPr="003A4BE4">
        <w:rPr>
          <w:rFonts w:cs="Calibri"/>
          <w:sz w:val="24"/>
          <w:szCs w:val="24"/>
        </w:rPr>
        <w:t>Adaptability and flexibility in being able to take on new roles and manage a range of internal and external relationships.</w:t>
      </w:r>
    </w:p>
    <w:p w14:paraId="0E26C0B4" w14:textId="77777777" w:rsidR="003A4BE4" w:rsidRPr="00C67B01" w:rsidRDefault="003A4BE4" w:rsidP="000D5FAD">
      <w:pPr>
        <w:ind w:left="720" w:hanging="720"/>
      </w:pPr>
    </w:p>
    <w:p w14:paraId="7FBB81EB" w14:textId="77777777" w:rsidR="00C67B01" w:rsidRPr="002D164F" w:rsidRDefault="000D7667" w:rsidP="000D7667">
      <w:pPr>
        <w:pStyle w:val="Heading20"/>
        <w:rPr>
          <w:sz w:val="32"/>
        </w:rPr>
      </w:pPr>
      <w:r w:rsidRPr="002D164F">
        <w:rPr>
          <w:sz w:val="32"/>
        </w:rPr>
        <w:t>Knowledge</w:t>
      </w:r>
      <w:r w:rsidR="00C67B01" w:rsidRPr="002D164F">
        <w:rPr>
          <w:sz w:val="32"/>
        </w:rPr>
        <w:tab/>
      </w:r>
    </w:p>
    <w:p w14:paraId="57740DFB" w14:textId="77777777" w:rsidR="003A4BE4" w:rsidRPr="003A4BE4" w:rsidRDefault="003A4BE4" w:rsidP="003A4BE4">
      <w:pPr>
        <w:rPr>
          <w:rFonts w:ascii="Calibri" w:hAnsi="Calibri" w:cs="Calibri"/>
        </w:rPr>
      </w:pPr>
      <w:r w:rsidRPr="003A4BE4">
        <w:rPr>
          <w:rFonts w:ascii="Calibri" w:hAnsi="Calibri" w:cs="Calibri"/>
        </w:rPr>
        <w:t xml:space="preserve">A good and critical understanding of issues </w:t>
      </w:r>
      <w:r w:rsidR="000B3025" w:rsidRPr="003A4BE4">
        <w:rPr>
          <w:rFonts w:ascii="Calibri" w:hAnsi="Calibri" w:cs="Calibri"/>
        </w:rPr>
        <w:t>rel</w:t>
      </w:r>
      <w:r w:rsidR="000B3025">
        <w:rPr>
          <w:rFonts w:ascii="Calibri" w:hAnsi="Calibri" w:cs="Calibri"/>
        </w:rPr>
        <w:t xml:space="preserve">ated </w:t>
      </w:r>
      <w:r w:rsidRPr="003A4BE4">
        <w:rPr>
          <w:rFonts w:ascii="Calibri" w:hAnsi="Calibri" w:cs="Calibri"/>
        </w:rPr>
        <w:t>to:</w:t>
      </w:r>
    </w:p>
    <w:p w14:paraId="1A492888" w14:textId="77777777" w:rsidR="003A4BE4" w:rsidRPr="003A4BE4" w:rsidRDefault="003A4BE4" w:rsidP="003A4BE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Calibri"/>
        </w:rPr>
      </w:pPr>
      <w:r w:rsidRPr="003A4BE4">
        <w:rPr>
          <w:rFonts w:cs="Calibri"/>
          <w:sz w:val="24"/>
          <w:szCs w:val="24"/>
        </w:rPr>
        <w:t>The role of the voluntary sector in addressing social exclusion and inequalities</w:t>
      </w:r>
    </w:p>
    <w:p w14:paraId="03A4B4CA" w14:textId="77777777" w:rsidR="003A4BE4" w:rsidRPr="003A4BE4" w:rsidRDefault="003A4BE4" w:rsidP="003A4BE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 w:rsidRPr="003A4BE4">
        <w:rPr>
          <w:rFonts w:cs="Calibri"/>
          <w:sz w:val="24"/>
          <w:szCs w:val="24"/>
        </w:rPr>
        <w:t xml:space="preserve">The </w:t>
      </w:r>
      <w:r w:rsidR="000B3025">
        <w:rPr>
          <w:rFonts w:cs="Calibri"/>
          <w:sz w:val="24"/>
          <w:szCs w:val="24"/>
        </w:rPr>
        <w:t>c</w:t>
      </w:r>
      <w:r w:rsidRPr="003A4BE4">
        <w:rPr>
          <w:rFonts w:cs="Calibri"/>
          <w:sz w:val="24"/>
          <w:szCs w:val="24"/>
        </w:rPr>
        <w:t xml:space="preserve">riminal </w:t>
      </w:r>
      <w:r w:rsidR="000B3025">
        <w:rPr>
          <w:rFonts w:cs="Calibri"/>
          <w:sz w:val="24"/>
          <w:szCs w:val="24"/>
        </w:rPr>
        <w:t>j</w:t>
      </w:r>
      <w:r w:rsidRPr="003A4BE4">
        <w:rPr>
          <w:rFonts w:cs="Calibri"/>
          <w:sz w:val="24"/>
          <w:szCs w:val="24"/>
        </w:rPr>
        <w:t xml:space="preserve">ustice </w:t>
      </w:r>
      <w:r w:rsidR="000B3025">
        <w:rPr>
          <w:rFonts w:cs="Calibri"/>
          <w:sz w:val="24"/>
          <w:szCs w:val="24"/>
        </w:rPr>
        <w:t>s</w:t>
      </w:r>
      <w:r w:rsidRPr="003A4BE4">
        <w:rPr>
          <w:rFonts w:cs="Calibri"/>
          <w:sz w:val="24"/>
          <w:szCs w:val="24"/>
        </w:rPr>
        <w:t>ystem, in particular prisons and probation</w:t>
      </w:r>
      <w:r w:rsidR="000B3025">
        <w:rPr>
          <w:rFonts w:cs="Calibri"/>
          <w:sz w:val="24"/>
          <w:szCs w:val="24"/>
        </w:rPr>
        <w:t>.</w:t>
      </w:r>
    </w:p>
    <w:p w14:paraId="60B85284" w14:textId="77777777" w:rsidR="00A51B7D" w:rsidRPr="00C67B01" w:rsidRDefault="00A51B7D" w:rsidP="00755F77"/>
    <w:p w14:paraId="1A428771" w14:textId="77777777" w:rsidR="00C67B01" w:rsidRPr="002D164F" w:rsidRDefault="000D7667" w:rsidP="000D7667">
      <w:pPr>
        <w:pStyle w:val="Heading20"/>
        <w:rPr>
          <w:rFonts w:ascii="Calibri" w:hAnsi="Calibri"/>
          <w:sz w:val="32"/>
        </w:rPr>
      </w:pPr>
      <w:r w:rsidRPr="002D164F">
        <w:rPr>
          <w:sz w:val="32"/>
        </w:rPr>
        <w:t>Education/training</w:t>
      </w:r>
      <w:r w:rsidR="00C67B01" w:rsidRPr="002D164F">
        <w:rPr>
          <w:rFonts w:ascii="Calibri" w:hAnsi="Calibri"/>
          <w:sz w:val="32"/>
        </w:rPr>
        <w:tab/>
      </w:r>
    </w:p>
    <w:p w14:paraId="39042E8F" w14:textId="0FD797DA" w:rsidR="00835CE7" w:rsidRPr="006618C4" w:rsidRDefault="00835CE7" w:rsidP="00835CE7">
      <w:r w:rsidRPr="6AA31F62">
        <w:rPr>
          <w:rFonts w:ascii="Calibri" w:hAnsi="Calibri" w:cs="Calibri"/>
        </w:rPr>
        <w:t xml:space="preserve">No specific </w:t>
      </w:r>
      <w:r>
        <w:rPr>
          <w:rFonts w:ascii="Calibri" w:hAnsi="Calibri" w:cs="Calibri"/>
        </w:rPr>
        <w:t>education or training</w:t>
      </w:r>
      <w:r w:rsidRPr="6AA31F62">
        <w:rPr>
          <w:rFonts w:ascii="Calibri" w:hAnsi="Calibri" w:cs="Calibri"/>
        </w:rPr>
        <w:t xml:space="preserve"> is required</w:t>
      </w:r>
      <w:r w:rsidRPr="7080EB24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Candidates should provide</w:t>
      </w:r>
      <w:r w:rsidRPr="7080EB24">
        <w:rPr>
          <w:rFonts w:ascii="Calibri" w:hAnsi="Calibri" w:cs="Calibri"/>
        </w:rPr>
        <w:t xml:space="preserve"> evidence</w:t>
      </w:r>
      <w:r w:rsidRPr="6AA31F62">
        <w:rPr>
          <w:rFonts w:ascii="Calibri" w:hAnsi="Calibri" w:cs="Calibri"/>
        </w:rPr>
        <w:t xml:space="preserve"> of the</w:t>
      </w:r>
      <w:r>
        <w:rPr>
          <w:rFonts w:ascii="Calibri" w:hAnsi="Calibri" w:cs="Calibri"/>
        </w:rPr>
        <w:t>ir</w:t>
      </w:r>
      <w:r w:rsidRPr="6AA31F62">
        <w:rPr>
          <w:rFonts w:ascii="Calibri" w:hAnsi="Calibri" w:cs="Calibri"/>
        </w:rPr>
        <w:t xml:space="preserve"> </w:t>
      </w:r>
      <w:r w:rsidRPr="7080EB24">
        <w:rPr>
          <w:rFonts w:ascii="Calibri" w:hAnsi="Calibri" w:cs="Calibri"/>
        </w:rPr>
        <w:t>ability to carry out the duties and key responsibilities of the role</w:t>
      </w:r>
      <w:r>
        <w:rPr>
          <w:rFonts w:ascii="Calibri" w:hAnsi="Calibri" w:cs="Calibri"/>
        </w:rPr>
        <w:t xml:space="preserve"> and to meet the person specification.</w:t>
      </w:r>
    </w:p>
    <w:p w14:paraId="5483AFEA" w14:textId="77777777" w:rsidR="00C67B01" w:rsidRDefault="00C67B01" w:rsidP="008153BE"/>
    <w:p w14:paraId="5B008962" w14:textId="77777777" w:rsidR="00C67B01" w:rsidRPr="002D164F" w:rsidRDefault="000D7667" w:rsidP="000D7667">
      <w:pPr>
        <w:pStyle w:val="Heading20"/>
        <w:rPr>
          <w:sz w:val="32"/>
        </w:rPr>
      </w:pPr>
      <w:r w:rsidRPr="002D164F">
        <w:rPr>
          <w:sz w:val="32"/>
        </w:rPr>
        <w:t>Personal attributes and other requirements</w:t>
      </w:r>
      <w:r w:rsidRPr="002D164F">
        <w:rPr>
          <w:sz w:val="32"/>
        </w:rPr>
        <w:tab/>
      </w:r>
    </w:p>
    <w:p w14:paraId="3EA36B97" w14:textId="77777777" w:rsidR="003A4BE4" w:rsidRPr="003A4BE4" w:rsidRDefault="003A4BE4" w:rsidP="003A4BE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 w:rsidRPr="003A4BE4">
        <w:rPr>
          <w:rFonts w:cs="Calibri"/>
          <w:sz w:val="24"/>
          <w:szCs w:val="24"/>
        </w:rPr>
        <w:t>Ab</w:t>
      </w:r>
      <w:r w:rsidR="000B3025">
        <w:rPr>
          <w:rFonts w:cs="Calibri"/>
          <w:sz w:val="24"/>
          <w:szCs w:val="24"/>
        </w:rPr>
        <w:t>ility</w:t>
      </w:r>
      <w:r w:rsidRPr="003A4BE4">
        <w:rPr>
          <w:rFonts w:cs="Calibri"/>
          <w:sz w:val="24"/>
          <w:szCs w:val="24"/>
        </w:rPr>
        <w:t xml:space="preserve"> to travel </w:t>
      </w:r>
      <w:r w:rsidR="000B3025">
        <w:rPr>
          <w:rFonts w:cs="Calibri"/>
          <w:sz w:val="24"/>
          <w:szCs w:val="24"/>
        </w:rPr>
        <w:t>n</w:t>
      </w:r>
      <w:r w:rsidRPr="003A4BE4">
        <w:rPr>
          <w:rFonts w:cs="Calibri"/>
          <w:sz w:val="24"/>
          <w:szCs w:val="24"/>
        </w:rPr>
        <w:t xml:space="preserve">ationally </w:t>
      </w:r>
    </w:p>
    <w:p w14:paraId="1E63446B" w14:textId="77777777" w:rsidR="003A4BE4" w:rsidRPr="003A4BE4" w:rsidRDefault="003A4BE4" w:rsidP="003A4BE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 w:rsidRPr="003A4BE4">
        <w:rPr>
          <w:rFonts w:cs="Calibri"/>
          <w:sz w:val="24"/>
          <w:szCs w:val="24"/>
        </w:rPr>
        <w:t>Ab</w:t>
      </w:r>
      <w:r w:rsidR="000B3025">
        <w:rPr>
          <w:rFonts w:cs="Calibri"/>
          <w:sz w:val="24"/>
          <w:szCs w:val="24"/>
        </w:rPr>
        <w:t>ility</w:t>
      </w:r>
      <w:r w:rsidRPr="003A4BE4">
        <w:rPr>
          <w:rFonts w:cs="Calibri"/>
          <w:sz w:val="24"/>
          <w:szCs w:val="24"/>
        </w:rPr>
        <w:t xml:space="preserve"> to work some evenings and weekends and stay overnight where necessary</w:t>
      </w:r>
    </w:p>
    <w:p w14:paraId="61447810" w14:textId="77777777" w:rsidR="003A4BE4" w:rsidRPr="003A4BE4" w:rsidRDefault="003A4BE4" w:rsidP="003A4BE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 w:rsidRPr="003A4BE4">
        <w:rPr>
          <w:rFonts w:cs="Calibri"/>
          <w:sz w:val="24"/>
          <w:szCs w:val="24"/>
        </w:rPr>
        <w:t>Work</w:t>
      </w:r>
      <w:r w:rsidR="000B3025">
        <w:rPr>
          <w:rFonts w:cs="Calibri"/>
          <w:sz w:val="24"/>
          <w:szCs w:val="24"/>
        </w:rPr>
        <w:t>ing</w:t>
      </w:r>
      <w:r w:rsidRPr="003A4BE4">
        <w:rPr>
          <w:rFonts w:cs="Calibri"/>
          <w:sz w:val="24"/>
          <w:szCs w:val="24"/>
        </w:rPr>
        <w:t xml:space="preserve"> well in a team with a flexible approach to work</w:t>
      </w:r>
      <w:r w:rsidRPr="003A4BE4">
        <w:rPr>
          <w:rFonts w:cs="Calibri"/>
          <w:sz w:val="24"/>
          <w:szCs w:val="24"/>
        </w:rPr>
        <w:tab/>
      </w:r>
    </w:p>
    <w:p w14:paraId="1ABEEAB0" w14:textId="77777777" w:rsidR="003A4BE4" w:rsidRPr="003A4BE4" w:rsidRDefault="003A4BE4" w:rsidP="003A4BE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  <w:sz w:val="24"/>
        </w:rPr>
      </w:pPr>
      <w:r w:rsidRPr="003A4BE4">
        <w:rPr>
          <w:rFonts w:cs="Calibri"/>
          <w:sz w:val="24"/>
        </w:rPr>
        <w:t>Personal resilience and the ability to stay focused in a rapidly changing environment</w:t>
      </w:r>
    </w:p>
    <w:p w14:paraId="293E127E" w14:textId="77777777" w:rsidR="000B3025" w:rsidRDefault="003A4BE4" w:rsidP="003A4BE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 w:rsidRPr="003A4BE4">
        <w:rPr>
          <w:rFonts w:cs="Calibri"/>
          <w:sz w:val="24"/>
          <w:szCs w:val="24"/>
        </w:rPr>
        <w:t>Commitment to anti-discriminatory practice and equal opportunities</w:t>
      </w:r>
    </w:p>
    <w:p w14:paraId="4D583A39" w14:textId="77777777" w:rsidR="003A4BE4" w:rsidRPr="003A4BE4" w:rsidRDefault="000B3025" w:rsidP="003A4BE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3A4BE4" w:rsidRPr="003A4BE4">
        <w:rPr>
          <w:rFonts w:cs="Calibri"/>
          <w:sz w:val="24"/>
          <w:szCs w:val="24"/>
        </w:rPr>
        <w:t>bility to apply awareness of diversity issues to all areas of work</w:t>
      </w:r>
    </w:p>
    <w:p w14:paraId="4CBE7D5D" w14:textId="77777777" w:rsidR="003A4BE4" w:rsidRPr="003A4BE4" w:rsidRDefault="003A4BE4" w:rsidP="003A4BE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 w:rsidRPr="003A4BE4">
        <w:rPr>
          <w:rFonts w:cs="Calibri"/>
          <w:sz w:val="24"/>
          <w:szCs w:val="24"/>
        </w:rPr>
        <w:t xml:space="preserve">Commitment to the values and ethos of supporting people in the </w:t>
      </w:r>
      <w:r w:rsidR="000B3025">
        <w:rPr>
          <w:rFonts w:cs="Calibri"/>
          <w:sz w:val="24"/>
          <w:szCs w:val="24"/>
        </w:rPr>
        <w:t>c</w:t>
      </w:r>
      <w:r w:rsidRPr="003A4BE4">
        <w:rPr>
          <w:rFonts w:cs="Calibri"/>
          <w:sz w:val="24"/>
          <w:szCs w:val="24"/>
        </w:rPr>
        <w:t xml:space="preserve">riminal </w:t>
      </w:r>
      <w:r w:rsidR="000B3025">
        <w:rPr>
          <w:rFonts w:cs="Calibri"/>
          <w:sz w:val="24"/>
          <w:szCs w:val="24"/>
        </w:rPr>
        <w:t>j</w:t>
      </w:r>
      <w:r w:rsidRPr="003A4BE4">
        <w:rPr>
          <w:rFonts w:cs="Calibri"/>
          <w:sz w:val="24"/>
          <w:szCs w:val="24"/>
        </w:rPr>
        <w:t>ustice system</w:t>
      </w:r>
    </w:p>
    <w:p w14:paraId="42DC3EC3" w14:textId="77777777" w:rsidR="003A4BE4" w:rsidRPr="003A4BE4" w:rsidRDefault="003A4BE4" w:rsidP="003A4BE4">
      <w:pPr>
        <w:pStyle w:val="Default"/>
        <w:numPr>
          <w:ilvl w:val="0"/>
          <w:numId w:val="10"/>
        </w:numPr>
        <w:spacing w:after="31"/>
        <w:rPr>
          <w:rFonts w:ascii="Calibri" w:hAnsi="Calibri" w:cs="Calibri"/>
          <w:color w:val="auto"/>
          <w:szCs w:val="22"/>
        </w:rPr>
      </w:pPr>
      <w:r w:rsidRPr="003A4BE4">
        <w:rPr>
          <w:rFonts w:ascii="Calibri" w:hAnsi="Calibri" w:cs="Calibri"/>
          <w:color w:val="auto"/>
          <w:szCs w:val="22"/>
        </w:rPr>
        <w:t>Commitment to upholding the rights of people facing disadvantage and discrimination in the</w:t>
      </w:r>
      <w:r w:rsidR="000B3025">
        <w:rPr>
          <w:rFonts w:ascii="Calibri" w:hAnsi="Calibri" w:cs="Calibri"/>
          <w:color w:val="auto"/>
          <w:szCs w:val="22"/>
        </w:rPr>
        <w:t xml:space="preserve"> criminal justice system</w:t>
      </w:r>
    </w:p>
    <w:p w14:paraId="1660A0D9" w14:textId="77777777" w:rsidR="00FA0DFE" w:rsidRPr="00F34574" w:rsidRDefault="00FA0DFE" w:rsidP="003A4BE4">
      <w:pPr>
        <w:ind w:left="360"/>
      </w:pPr>
    </w:p>
    <w:sectPr w:rsidR="00FA0DFE" w:rsidRPr="00F34574" w:rsidSect="008153BE">
      <w:head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7E54" w14:textId="77777777" w:rsidR="008F6AF2" w:rsidRDefault="008F6AF2">
      <w:r>
        <w:separator/>
      </w:r>
    </w:p>
  </w:endnote>
  <w:endnote w:type="continuationSeparator" w:id="0">
    <w:p w14:paraId="3F852223" w14:textId="77777777" w:rsidR="008F6AF2" w:rsidRDefault="008F6AF2">
      <w:r>
        <w:continuationSeparator/>
      </w:r>
    </w:p>
  </w:endnote>
  <w:endnote w:type="continuationNotice" w:id="1">
    <w:p w14:paraId="279606E1" w14:textId="77777777" w:rsidR="008F6AF2" w:rsidRDefault="008F6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247A" w14:textId="77777777" w:rsidR="008F6AF2" w:rsidRDefault="008F6AF2">
      <w:r>
        <w:separator/>
      </w:r>
    </w:p>
  </w:footnote>
  <w:footnote w:type="continuationSeparator" w:id="0">
    <w:p w14:paraId="193AAC5D" w14:textId="77777777" w:rsidR="008F6AF2" w:rsidRDefault="008F6AF2">
      <w:r>
        <w:continuationSeparator/>
      </w:r>
    </w:p>
  </w:footnote>
  <w:footnote w:type="continuationNotice" w:id="1">
    <w:p w14:paraId="605E6CD5" w14:textId="77777777" w:rsidR="008F6AF2" w:rsidRDefault="008F6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BA06" w14:textId="5FEFD44B" w:rsidR="008153BE" w:rsidRDefault="00C83431" w:rsidP="008153BE">
    <w:pPr>
      <w:pStyle w:val="Header"/>
      <w:jc w:val="center"/>
    </w:pPr>
    <w:r>
      <w:rPr>
        <w:rFonts w:ascii="Calibri" w:hAnsi="Calibri"/>
        <w:b/>
        <w:noProof/>
        <w:sz w:val="32"/>
        <w:szCs w:val="32"/>
      </w:rPr>
      <w:drawing>
        <wp:inline distT="0" distB="0" distL="0" distR="0" wp14:anchorId="491CA5BC" wp14:editId="4AA96761">
          <wp:extent cx="2736850" cy="1073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F74"/>
    <w:multiLevelType w:val="hybridMultilevel"/>
    <w:tmpl w:val="C5E2F72E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4FA65F6"/>
    <w:multiLevelType w:val="hybridMultilevel"/>
    <w:tmpl w:val="C6D0A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A0657"/>
    <w:multiLevelType w:val="hybridMultilevel"/>
    <w:tmpl w:val="A49A4E06"/>
    <w:lvl w:ilvl="0" w:tplc="3EE654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B7284"/>
    <w:multiLevelType w:val="hybridMultilevel"/>
    <w:tmpl w:val="F728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3628F"/>
    <w:multiLevelType w:val="hybridMultilevel"/>
    <w:tmpl w:val="B7B6417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39550EE"/>
    <w:multiLevelType w:val="hybridMultilevel"/>
    <w:tmpl w:val="00C25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06E2"/>
    <w:multiLevelType w:val="hybridMultilevel"/>
    <w:tmpl w:val="8E8E8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D6C94"/>
    <w:multiLevelType w:val="hybridMultilevel"/>
    <w:tmpl w:val="6A2EF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15640"/>
    <w:multiLevelType w:val="hybridMultilevel"/>
    <w:tmpl w:val="2766D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7BF5"/>
    <w:multiLevelType w:val="hybridMultilevel"/>
    <w:tmpl w:val="873A5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365043">
    <w:abstractNumId w:val="5"/>
  </w:num>
  <w:num w:numId="2" w16cid:durableId="1348679577">
    <w:abstractNumId w:val="8"/>
  </w:num>
  <w:num w:numId="3" w16cid:durableId="633025382">
    <w:abstractNumId w:val="7"/>
  </w:num>
  <w:num w:numId="4" w16cid:durableId="387187346">
    <w:abstractNumId w:val="0"/>
  </w:num>
  <w:num w:numId="5" w16cid:durableId="1221017431">
    <w:abstractNumId w:val="2"/>
  </w:num>
  <w:num w:numId="6" w16cid:durableId="972634365">
    <w:abstractNumId w:val="3"/>
  </w:num>
  <w:num w:numId="7" w16cid:durableId="114100214">
    <w:abstractNumId w:val="4"/>
  </w:num>
  <w:num w:numId="8" w16cid:durableId="97524249">
    <w:abstractNumId w:val="1"/>
  </w:num>
  <w:num w:numId="9" w16cid:durableId="1979264904">
    <w:abstractNumId w:val="6"/>
  </w:num>
  <w:num w:numId="10" w16cid:durableId="79764953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C4"/>
    <w:rsid w:val="00004308"/>
    <w:rsid w:val="00011E07"/>
    <w:rsid w:val="00021383"/>
    <w:rsid w:val="00025303"/>
    <w:rsid w:val="0004597E"/>
    <w:rsid w:val="00073CA7"/>
    <w:rsid w:val="000776FD"/>
    <w:rsid w:val="00085669"/>
    <w:rsid w:val="00090DB9"/>
    <w:rsid w:val="000B3025"/>
    <w:rsid w:val="000D5FAD"/>
    <w:rsid w:val="000D7667"/>
    <w:rsid w:val="000D7EA8"/>
    <w:rsid w:val="001144FB"/>
    <w:rsid w:val="00135C2A"/>
    <w:rsid w:val="00143B2E"/>
    <w:rsid w:val="00144A17"/>
    <w:rsid w:val="00152046"/>
    <w:rsid w:val="00184176"/>
    <w:rsid w:val="00185ACB"/>
    <w:rsid w:val="001A4705"/>
    <w:rsid w:val="001B031A"/>
    <w:rsid w:val="001B2EF7"/>
    <w:rsid w:val="001B3F69"/>
    <w:rsid w:val="001C4DF5"/>
    <w:rsid w:val="001D0623"/>
    <w:rsid w:val="001E74FC"/>
    <w:rsid w:val="00206A95"/>
    <w:rsid w:val="0021150C"/>
    <w:rsid w:val="0022301F"/>
    <w:rsid w:val="00244D79"/>
    <w:rsid w:val="00254078"/>
    <w:rsid w:val="00295C0A"/>
    <w:rsid w:val="002A5C0E"/>
    <w:rsid w:val="002B0791"/>
    <w:rsid w:val="002B45A8"/>
    <w:rsid w:val="002C0D49"/>
    <w:rsid w:val="002D164F"/>
    <w:rsid w:val="00317DDA"/>
    <w:rsid w:val="0033071E"/>
    <w:rsid w:val="003529CA"/>
    <w:rsid w:val="00356C2C"/>
    <w:rsid w:val="00367A64"/>
    <w:rsid w:val="00374DDF"/>
    <w:rsid w:val="003903F8"/>
    <w:rsid w:val="00391653"/>
    <w:rsid w:val="003A4BE4"/>
    <w:rsid w:val="003B3022"/>
    <w:rsid w:val="003C5121"/>
    <w:rsid w:val="003D0D3B"/>
    <w:rsid w:val="003F1944"/>
    <w:rsid w:val="004020B7"/>
    <w:rsid w:val="0040335C"/>
    <w:rsid w:val="0040650B"/>
    <w:rsid w:val="0045102A"/>
    <w:rsid w:val="0045151B"/>
    <w:rsid w:val="00465923"/>
    <w:rsid w:val="00490D42"/>
    <w:rsid w:val="004A50F7"/>
    <w:rsid w:val="004C5B64"/>
    <w:rsid w:val="004E6D7A"/>
    <w:rsid w:val="004F05C1"/>
    <w:rsid w:val="00500D19"/>
    <w:rsid w:val="00522350"/>
    <w:rsid w:val="005441F0"/>
    <w:rsid w:val="005468A2"/>
    <w:rsid w:val="00550E1A"/>
    <w:rsid w:val="0055617A"/>
    <w:rsid w:val="00565563"/>
    <w:rsid w:val="00577FA3"/>
    <w:rsid w:val="005A4F2B"/>
    <w:rsid w:val="005B2869"/>
    <w:rsid w:val="005B4A39"/>
    <w:rsid w:val="005B7454"/>
    <w:rsid w:val="005C3441"/>
    <w:rsid w:val="005D7FDD"/>
    <w:rsid w:val="005F458A"/>
    <w:rsid w:val="006013C6"/>
    <w:rsid w:val="00634521"/>
    <w:rsid w:val="00635C1F"/>
    <w:rsid w:val="00666455"/>
    <w:rsid w:val="00681FC8"/>
    <w:rsid w:val="00692A93"/>
    <w:rsid w:val="006939CA"/>
    <w:rsid w:val="0069584A"/>
    <w:rsid w:val="006A3ECF"/>
    <w:rsid w:val="006C65CF"/>
    <w:rsid w:val="006E19C9"/>
    <w:rsid w:val="006E1D6A"/>
    <w:rsid w:val="006F07C4"/>
    <w:rsid w:val="006F56D6"/>
    <w:rsid w:val="00710663"/>
    <w:rsid w:val="00710DD1"/>
    <w:rsid w:val="00724A80"/>
    <w:rsid w:val="00755F77"/>
    <w:rsid w:val="00764BB9"/>
    <w:rsid w:val="00796A9F"/>
    <w:rsid w:val="007D0879"/>
    <w:rsid w:val="007D29E3"/>
    <w:rsid w:val="007D313D"/>
    <w:rsid w:val="007D6CD0"/>
    <w:rsid w:val="007E360E"/>
    <w:rsid w:val="007F78E3"/>
    <w:rsid w:val="00800ABD"/>
    <w:rsid w:val="008113F4"/>
    <w:rsid w:val="008153BE"/>
    <w:rsid w:val="00817CA3"/>
    <w:rsid w:val="00835CE7"/>
    <w:rsid w:val="00846CB3"/>
    <w:rsid w:val="008A722E"/>
    <w:rsid w:val="008C5628"/>
    <w:rsid w:val="008D65F5"/>
    <w:rsid w:val="008F6AF2"/>
    <w:rsid w:val="00904726"/>
    <w:rsid w:val="009102C3"/>
    <w:rsid w:val="0092469B"/>
    <w:rsid w:val="00933D7B"/>
    <w:rsid w:val="0096345C"/>
    <w:rsid w:val="00984560"/>
    <w:rsid w:val="009B6D53"/>
    <w:rsid w:val="009C6912"/>
    <w:rsid w:val="009E6495"/>
    <w:rsid w:val="00A02206"/>
    <w:rsid w:val="00A06A1B"/>
    <w:rsid w:val="00A222FE"/>
    <w:rsid w:val="00A2259F"/>
    <w:rsid w:val="00A255B4"/>
    <w:rsid w:val="00A30297"/>
    <w:rsid w:val="00A34F74"/>
    <w:rsid w:val="00A41B8E"/>
    <w:rsid w:val="00A51B7D"/>
    <w:rsid w:val="00A61E1A"/>
    <w:rsid w:val="00A62538"/>
    <w:rsid w:val="00A82501"/>
    <w:rsid w:val="00A933E9"/>
    <w:rsid w:val="00AA7A47"/>
    <w:rsid w:val="00AE739D"/>
    <w:rsid w:val="00B40FD0"/>
    <w:rsid w:val="00B47DF1"/>
    <w:rsid w:val="00B53C85"/>
    <w:rsid w:val="00B76601"/>
    <w:rsid w:val="00B77881"/>
    <w:rsid w:val="00B93DAB"/>
    <w:rsid w:val="00BA13CE"/>
    <w:rsid w:val="00BA73D3"/>
    <w:rsid w:val="00BD1867"/>
    <w:rsid w:val="00BD55D8"/>
    <w:rsid w:val="00BF08B1"/>
    <w:rsid w:val="00BF5C4F"/>
    <w:rsid w:val="00BF74B2"/>
    <w:rsid w:val="00C12E7B"/>
    <w:rsid w:val="00C1678A"/>
    <w:rsid w:val="00C270F8"/>
    <w:rsid w:val="00C5549C"/>
    <w:rsid w:val="00C67B01"/>
    <w:rsid w:val="00C83431"/>
    <w:rsid w:val="00C87973"/>
    <w:rsid w:val="00C93DF4"/>
    <w:rsid w:val="00CB0729"/>
    <w:rsid w:val="00D139A0"/>
    <w:rsid w:val="00D21EA7"/>
    <w:rsid w:val="00D53296"/>
    <w:rsid w:val="00D5407A"/>
    <w:rsid w:val="00D60B85"/>
    <w:rsid w:val="00D75729"/>
    <w:rsid w:val="00DB0DA8"/>
    <w:rsid w:val="00DD467F"/>
    <w:rsid w:val="00DD4794"/>
    <w:rsid w:val="00E00111"/>
    <w:rsid w:val="00E06DF7"/>
    <w:rsid w:val="00E23155"/>
    <w:rsid w:val="00E2519C"/>
    <w:rsid w:val="00E44B37"/>
    <w:rsid w:val="00E61F82"/>
    <w:rsid w:val="00E63AF0"/>
    <w:rsid w:val="00E801A8"/>
    <w:rsid w:val="00E857D7"/>
    <w:rsid w:val="00EA6F46"/>
    <w:rsid w:val="00EA7D93"/>
    <w:rsid w:val="00EE0FE6"/>
    <w:rsid w:val="00EE242A"/>
    <w:rsid w:val="00EE2C10"/>
    <w:rsid w:val="00F2236D"/>
    <w:rsid w:val="00F3066B"/>
    <w:rsid w:val="00F34574"/>
    <w:rsid w:val="00F4506F"/>
    <w:rsid w:val="00F741D7"/>
    <w:rsid w:val="00F85D3E"/>
    <w:rsid w:val="00F911ED"/>
    <w:rsid w:val="00FA0DFE"/>
    <w:rsid w:val="00FC0A78"/>
    <w:rsid w:val="00FD554B"/>
    <w:rsid w:val="00FF059C"/>
    <w:rsid w:val="45B4A182"/>
    <w:rsid w:val="6AA31F62"/>
    <w:rsid w:val="7080E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91707"/>
  <w15:chartTrackingRefBased/>
  <w15:docId w15:val="{AD0E987B-B8BF-4EEA-98E9-EF842FC5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3BE"/>
    <w:rPr>
      <w:rFonts w:ascii="Museo Sans 100" w:hAnsi="Museo Sans 1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53BE"/>
    <w:pPr>
      <w:outlineLvl w:val="0"/>
    </w:pPr>
    <w:rPr>
      <w:rFonts w:ascii="Museo 900" w:hAnsi="Museo 900"/>
      <w:b/>
      <w:color w:val="0093BB"/>
      <w:sz w:val="4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31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39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9A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85669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CommentReference">
    <w:name w:val="annotation reference"/>
    <w:uiPriority w:val="99"/>
    <w:rsid w:val="00635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5C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35C1F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5C1F"/>
    <w:rPr>
      <w:b/>
      <w:bCs/>
    </w:rPr>
  </w:style>
  <w:style w:type="character" w:customStyle="1" w:styleId="CommentSubjectChar">
    <w:name w:val="Comment Subject Char"/>
    <w:link w:val="CommentSubject"/>
    <w:rsid w:val="00635C1F"/>
    <w:rPr>
      <w:rFonts w:ascii="Tahoma" w:hAnsi="Tahoma"/>
      <w:b/>
      <w:bCs/>
      <w:lang w:eastAsia="en-US"/>
    </w:rPr>
  </w:style>
  <w:style w:type="paragraph" w:styleId="BalloonText">
    <w:name w:val="Balloon Text"/>
    <w:basedOn w:val="Normal"/>
    <w:link w:val="BalloonTextChar"/>
    <w:rsid w:val="00635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5C1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C12E7B"/>
    <w:rPr>
      <w:rFonts w:ascii="Times New Roman" w:eastAsia="Calibri" w:hAnsi="Times New Roman"/>
      <w:lang w:eastAsia="en-GB"/>
    </w:rPr>
  </w:style>
  <w:style w:type="paragraph" w:styleId="Revision">
    <w:name w:val="Revision"/>
    <w:hidden/>
    <w:uiPriority w:val="99"/>
    <w:semiHidden/>
    <w:rsid w:val="0055617A"/>
    <w:rPr>
      <w:rFonts w:ascii="Tahoma" w:hAnsi="Tahoma"/>
      <w:sz w:val="24"/>
      <w:szCs w:val="24"/>
      <w:lang w:eastAsia="en-US"/>
    </w:rPr>
  </w:style>
  <w:style w:type="paragraph" w:customStyle="1" w:styleId="Default">
    <w:name w:val="Default"/>
    <w:rsid w:val="00C67B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rsid w:val="00C67B01"/>
    <w:rPr>
      <w:rFonts w:ascii="Tahoma" w:hAnsi="Tahoma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8153BE"/>
    <w:rPr>
      <w:rFonts w:ascii="Museo 900" w:hAnsi="Museo 900"/>
      <w:b/>
      <w:color w:val="0093BB"/>
      <w:sz w:val="44"/>
      <w:szCs w:val="32"/>
      <w:lang w:eastAsia="en-US"/>
    </w:rPr>
  </w:style>
  <w:style w:type="paragraph" w:customStyle="1" w:styleId="Heading20">
    <w:name w:val="Heading2"/>
    <w:basedOn w:val="Normal"/>
    <w:link w:val="Heading2Char0"/>
    <w:qFormat/>
    <w:rsid w:val="000D7667"/>
    <w:rPr>
      <w:rFonts w:ascii="Museo 900" w:hAnsi="Museo 900"/>
      <w:b/>
      <w:color w:val="0093BB"/>
      <w:sz w:val="36"/>
      <w:szCs w:val="32"/>
    </w:rPr>
  </w:style>
  <w:style w:type="paragraph" w:customStyle="1" w:styleId="Heading3">
    <w:name w:val="Heading3"/>
    <w:basedOn w:val="Heading20"/>
    <w:link w:val="Heading3Char"/>
    <w:qFormat/>
    <w:rsid w:val="000D7667"/>
    <w:rPr>
      <w:sz w:val="28"/>
    </w:rPr>
  </w:style>
  <w:style w:type="character" w:customStyle="1" w:styleId="Heading2Char0">
    <w:name w:val="Heading2 Char"/>
    <w:link w:val="Heading20"/>
    <w:rsid w:val="000D7667"/>
    <w:rPr>
      <w:rFonts w:ascii="Museo 900" w:hAnsi="Museo 900"/>
      <w:b/>
      <w:color w:val="0093BB"/>
      <w:sz w:val="36"/>
      <w:szCs w:val="32"/>
      <w:lang w:eastAsia="en-US"/>
    </w:rPr>
  </w:style>
  <w:style w:type="paragraph" w:styleId="BodyText">
    <w:name w:val="Body Text"/>
    <w:basedOn w:val="Normal"/>
    <w:link w:val="BodyTextChar"/>
    <w:rsid w:val="003F1944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0"/>
      <w:szCs w:val="20"/>
      <w:lang w:eastAsia="en-GB"/>
    </w:rPr>
  </w:style>
  <w:style w:type="character" w:customStyle="1" w:styleId="Heading3Char">
    <w:name w:val="Heading3 Char"/>
    <w:link w:val="Heading3"/>
    <w:rsid w:val="000D7667"/>
    <w:rPr>
      <w:rFonts w:ascii="Museo 900" w:hAnsi="Museo 900"/>
      <w:b/>
      <w:color w:val="0093BB"/>
      <w:sz w:val="28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3F1944"/>
  </w:style>
  <w:style w:type="character" w:customStyle="1" w:styleId="Heading2Char">
    <w:name w:val="Heading 2 Char"/>
    <w:link w:val="Heading2"/>
    <w:semiHidden/>
    <w:rsid w:val="00E2315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6C65C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C6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nks.org/our-work/influencing-criminal-justice-poli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9BD741E46B4588829CA7C090C42B" ma:contentTypeVersion="15" ma:contentTypeDescription="Create a new document." ma:contentTypeScope="" ma:versionID="7d6fafb3fee09945a8510bef3c5651a9">
  <xsd:schema xmlns:xsd="http://www.w3.org/2001/XMLSchema" xmlns:xs="http://www.w3.org/2001/XMLSchema" xmlns:p="http://schemas.microsoft.com/office/2006/metadata/properties" xmlns:ns2="09f919ed-3ecf-4bdc-950f-645d5419cd32" xmlns:ns3="d37db96f-affa-43cd-8426-6c99a54d624f" targetNamespace="http://schemas.microsoft.com/office/2006/metadata/properties" ma:root="true" ma:fieldsID="496ada995ea8361d14de386dce8c20f4" ns2:_="" ns3:_="">
    <xsd:import namespace="09f919ed-3ecf-4bdc-950f-645d5419cd32"/>
    <xsd:import namespace="d37db96f-affa-43cd-8426-6c99a54d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19ed-3ecf-4bdc-950f-645d5419c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cbaa60-baf6-41c6-aa7e-550c78015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b96f-affa-43cd-8426-6c99a54d6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cf0014-b33b-433f-b25b-fdeee7f4d227}" ma:internalName="TaxCatchAll" ma:showField="CatchAllData" ma:web="d37db96f-affa-43cd-8426-6c99a54d6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919ed-3ecf-4bdc-950f-645d5419cd32">
      <Terms xmlns="http://schemas.microsoft.com/office/infopath/2007/PartnerControls"/>
    </lcf76f155ced4ddcb4097134ff3c332f>
    <TaxCatchAll xmlns="d37db96f-affa-43cd-8426-6c99a54d624f"/>
  </documentManagement>
</p:properties>
</file>

<file path=customXml/itemProps1.xml><?xml version="1.0" encoding="utf-8"?>
<ds:datastoreItem xmlns:ds="http://schemas.openxmlformats.org/officeDocument/2006/customXml" ds:itemID="{4AE01C2F-3789-42D9-A932-DAFDD5BAB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1CF15-7EDE-4CE4-9BB8-17C37D426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9D991-3D55-4DE4-84E8-E53779D6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919ed-3ecf-4bdc-950f-645d5419cd32"/>
    <ds:schemaRef ds:uri="d37db96f-affa-43cd-8426-6c99a54d6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019B0-92F6-47B2-874D-BF48B68CE12E}">
  <ds:schemaRefs>
    <ds:schemaRef ds:uri="http://schemas.microsoft.com/office/2006/metadata/properties"/>
    <ds:schemaRef ds:uri="http://schemas.microsoft.com/office/infopath/2007/PartnerControls"/>
    <ds:schemaRef ds:uri="09f919ed-3ecf-4bdc-950f-645d5419cd32"/>
    <ds:schemaRef ds:uri="d37db96f-affa-43cd-8426-6c99a54d6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   Events Co-ordinator</vt:lpstr>
    </vt:vector>
  </TitlesOfParts>
  <Company>Clinks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   Events Co-ordinator</dc:title>
  <dc:subject/>
  <dc:creator>Jean Coates</dc:creator>
  <cp:keywords/>
  <dc:description/>
  <cp:lastModifiedBy>Shakira Lawrence</cp:lastModifiedBy>
  <cp:revision>2</cp:revision>
  <cp:lastPrinted>2020-08-18T14:51:00Z</cp:lastPrinted>
  <dcterms:created xsi:type="dcterms:W3CDTF">2022-07-27T12:38:00Z</dcterms:created>
  <dcterms:modified xsi:type="dcterms:W3CDTF">2022-07-27T12:38:00Z</dcterms:modified>
</cp:coreProperties>
</file>