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281C" w14:textId="77777777" w:rsidR="0006479D" w:rsidRDefault="002D72FC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619EB">
        <w:rPr>
          <w:noProof/>
        </w:rPr>
        <w:drawing>
          <wp:inline distT="0" distB="0" distL="0" distR="0" wp14:anchorId="07DFA884" wp14:editId="2A50726C">
            <wp:extent cx="1095375" cy="276225"/>
            <wp:effectExtent l="0" t="0" r="9525" b="9525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A7A4" w14:textId="77777777" w:rsidR="0006479D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</w:rPr>
      </w:pPr>
    </w:p>
    <w:p w14:paraId="4B7826F4" w14:textId="77777777" w:rsidR="0006479D" w:rsidRPr="00E6688E" w:rsidRDefault="0006479D" w:rsidP="00803B7E">
      <w:pPr>
        <w:pStyle w:val="Heading1"/>
        <w:jc w:val="center"/>
        <w:rPr>
          <w:rFonts w:ascii="Calibri" w:hAnsi="Calibri" w:cs="Arial"/>
          <w:iCs/>
        </w:rPr>
      </w:pPr>
      <w:r w:rsidRPr="00E6688E">
        <w:rPr>
          <w:rFonts w:ascii="Calibri" w:hAnsi="Calibri" w:cs="Arial"/>
          <w:iCs/>
        </w:rPr>
        <w:t>JOB DESCRIPTION</w:t>
      </w:r>
    </w:p>
    <w:p w14:paraId="5B7B3974" w14:textId="77777777" w:rsidR="0006479D" w:rsidRPr="00803B7E" w:rsidRDefault="0006479D" w:rsidP="0006479D">
      <w:pPr>
        <w:jc w:val="both"/>
        <w:rPr>
          <w:rFonts w:ascii="Calibri" w:hAnsi="Calibri" w:cs="Arial"/>
          <w:bCs/>
          <w:sz w:val="28"/>
          <w:szCs w:val="28"/>
        </w:rPr>
      </w:pPr>
    </w:p>
    <w:p w14:paraId="2157F6AD" w14:textId="0520EACF" w:rsidR="0006479D" w:rsidRPr="00803B7E" w:rsidRDefault="0006479D" w:rsidP="00803B7E">
      <w:pPr>
        <w:pStyle w:val="Heading2"/>
        <w:rPr>
          <w:sz w:val="28"/>
          <w:szCs w:val="28"/>
        </w:rPr>
      </w:pPr>
      <w:r w:rsidRPr="00803B7E">
        <w:rPr>
          <w:sz w:val="28"/>
          <w:szCs w:val="28"/>
        </w:rPr>
        <w:t>Job title:</w:t>
      </w:r>
      <w:r w:rsidR="000B496E" w:rsidRPr="00803B7E">
        <w:rPr>
          <w:sz w:val="28"/>
          <w:szCs w:val="28"/>
        </w:rPr>
        <w:tab/>
      </w:r>
      <w:r w:rsidR="00315848" w:rsidRPr="00803B7E">
        <w:rPr>
          <w:sz w:val="28"/>
          <w:szCs w:val="28"/>
        </w:rPr>
        <w:t>Development Officer</w:t>
      </w:r>
      <w:r w:rsidR="00E8061B" w:rsidRPr="00803B7E">
        <w:rPr>
          <w:sz w:val="28"/>
          <w:szCs w:val="28"/>
        </w:rPr>
        <w:t xml:space="preserve"> – </w:t>
      </w:r>
      <w:r w:rsidR="00CF012C">
        <w:rPr>
          <w:sz w:val="28"/>
          <w:szCs w:val="28"/>
        </w:rPr>
        <w:t>London</w:t>
      </w:r>
    </w:p>
    <w:p w14:paraId="24F8029C" w14:textId="521AE77E" w:rsidR="000B496E" w:rsidRPr="00803B7E" w:rsidRDefault="00B70EAC" w:rsidP="000B496E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Full time (37 hours per week)</w:t>
      </w:r>
    </w:p>
    <w:p w14:paraId="5B54BF86" w14:textId="7BCC8E74" w:rsidR="000B496E" w:rsidRDefault="000B496E" w:rsidP="000B496E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£3</w:t>
      </w:r>
      <w:r w:rsidR="00453174">
        <w:rPr>
          <w:rFonts w:asciiTheme="minorHAnsi" w:hAnsiTheme="minorHAnsi"/>
          <w:sz w:val="24"/>
          <w:szCs w:val="24"/>
        </w:rPr>
        <w:t xml:space="preserve">2,029 </w:t>
      </w:r>
      <w:r w:rsidR="00207FD9" w:rsidRPr="00803B7E">
        <w:rPr>
          <w:rFonts w:asciiTheme="minorHAnsi" w:hAnsiTheme="minorHAnsi"/>
          <w:sz w:val="24"/>
          <w:szCs w:val="24"/>
        </w:rPr>
        <w:t>pa</w:t>
      </w:r>
      <w:r w:rsidR="00A5795D">
        <w:rPr>
          <w:rFonts w:asciiTheme="minorHAnsi" w:hAnsiTheme="minorHAnsi"/>
          <w:sz w:val="24"/>
          <w:szCs w:val="24"/>
        </w:rPr>
        <w:t xml:space="preserve"> plus 6% pension contribution </w:t>
      </w:r>
    </w:p>
    <w:p w14:paraId="7181E682" w14:textId="08BBFA53" w:rsidR="00A5795D" w:rsidRDefault="00660079" w:rsidP="000B496E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Permanent</w:t>
      </w:r>
    </w:p>
    <w:p w14:paraId="6E2A1348" w14:textId="37889FA2" w:rsidR="00C26F1C" w:rsidRPr="00803B7E" w:rsidRDefault="00C26F1C" w:rsidP="000B496E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25 days annual leave </w:t>
      </w:r>
    </w:p>
    <w:p w14:paraId="469F1507" w14:textId="3A7542BB" w:rsidR="002D72FC" w:rsidRPr="002D72FC" w:rsidRDefault="008B4052" w:rsidP="00660079">
      <w:pPr>
        <w:pStyle w:val="ListParagraph"/>
        <w:numPr>
          <w:ilvl w:val="0"/>
          <w:numId w:val="36"/>
        </w:numPr>
      </w:pPr>
      <w:r w:rsidRPr="00932656">
        <w:rPr>
          <w:rFonts w:asciiTheme="minorHAnsi" w:hAnsiTheme="minorHAnsi"/>
          <w:sz w:val="24"/>
          <w:szCs w:val="24"/>
        </w:rPr>
        <w:t>Office base: London</w:t>
      </w:r>
    </w:p>
    <w:p w14:paraId="5FF680A3" w14:textId="1D28C289" w:rsidR="00E8061B" w:rsidRPr="00803B7E" w:rsidRDefault="0006479D" w:rsidP="00E8061B">
      <w:pPr>
        <w:rPr>
          <w:rFonts w:asciiTheme="minorHAnsi" w:hAnsiTheme="minorHAnsi"/>
        </w:rPr>
      </w:pPr>
      <w:r w:rsidRPr="00FF492B">
        <w:rPr>
          <w:rFonts w:ascii="Calibri" w:hAnsi="Calibri" w:cs="Arial"/>
          <w:b/>
          <w:sz w:val="28"/>
          <w:szCs w:val="28"/>
        </w:rPr>
        <w:t>Job Purpose:</w:t>
      </w:r>
      <w:r w:rsidR="002D72FC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4D2336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C32A78" w:rsidRPr="00803B7E">
        <w:rPr>
          <w:rFonts w:asciiTheme="minorHAnsi" w:hAnsiTheme="minorHAnsi" w:cs="Arial"/>
        </w:rPr>
        <w:t>Th</w:t>
      </w:r>
      <w:r w:rsidR="00CF2C6C" w:rsidRPr="00803B7E">
        <w:rPr>
          <w:rFonts w:asciiTheme="minorHAnsi" w:hAnsiTheme="minorHAnsi" w:cs="Arial"/>
        </w:rPr>
        <w:t xml:space="preserve">is </w:t>
      </w:r>
      <w:r w:rsidR="00772862" w:rsidRPr="00803B7E">
        <w:rPr>
          <w:rFonts w:asciiTheme="minorHAnsi" w:hAnsiTheme="minorHAnsi" w:cs="Arial"/>
        </w:rPr>
        <w:t>role</w:t>
      </w:r>
      <w:r w:rsidR="00772862" w:rsidRPr="00803B7E">
        <w:rPr>
          <w:rFonts w:asciiTheme="minorHAnsi" w:hAnsiTheme="minorHAnsi" w:cs="Calibri"/>
        </w:rPr>
        <w:t xml:space="preserve"> </w:t>
      </w:r>
      <w:r w:rsidR="002F67D1" w:rsidRPr="00803B7E">
        <w:rPr>
          <w:rFonts w:asciiTheme="minorHAnsi" w:hAnsiTheme="minorHAnsi"/>
        </w:rPr>
        <w:t xml:space="preserve">supports </w:t>
      </w:r>
      <w:r w:rsidR="00772862" w:rsidRPr="00803B7E">
        <w:rPr>
          <w:rFonts w:asciiTheme="minorHAnsi" w:hAnsiTheme="minorHAnsi"/>
        </w:rPr>
        <w:t>the criminal j</w:t>
      </w:r>
      <w:r w:rsidR="00207FD9" w:rsidRPr="00803B7E">
        <w:rPr>
          <w:rFonts w:asciiTheme="minorHAnsi" w:hAnsiTheme="minorHAnsi"/>
        </w:rPr>
        <w:t xml:space="preserve">ustice voluntary sector in </w:t>
      </w:r>
      <w:r w:rsidR="00CF012C">
        <w:rPr>
          <w:rFonts w:asciiTheme="minorHAnsi" w:hAnsiTheme="minorHAnsi"/>
        </w:rPr>
        <w:t>London</w:t>
      </w:r>
      <w:r w:rsidR="00CF2C6C" w:rsidRPr="00803B7E">
        <w:rPr>
          <w:rFonts w:asciiTheme="minorHAnsi" w:hAnsiTheme="minorHAnsi"/>
        </w:rPr>
        <w:t>. The post</w:t>
      </w:r>
      <w:r w:rsidR="00207FD9" w:rsidRPr="00803B7E">
        <w:rPr>
          <w:rFonts w:asciiTheme="minorHAnsi" w:hAnsiTheme="minorHAnsi"/>
        </w:rPr>
        <w:t xml:space="preserve"> holder will need to understand </w:t>
      </w:r>
      <w:r w:rsidR="00B70EAC">
        <w:rPr>
          <w:rFonts w:asciiTheme="minorHAnsi" w:hAnsiTheme="minorHAnsi"/>
        </w:rPr>
        <w:t>relevant structures and build relationships with key partners across</w:t>
      </w:r>
      <w:r w:rsidR="000D5EF8" w:rsidRPr="00803B7E">
        <w:rPr>
          <w:rFonts w:asciiTheme="minorHAnsi" w:hAnsiTheme="minorHAnsi"/>
        </w:rPr>
        <w:t xml:space="preserve"> sectors. </w:t>
      </w:r>
      <w:r w:rsidR="00660079">
        <w:rPr>
          <w:rFonts w:asciiTheme="minorHAnsi" w:hAnsiTheme="minorHAnsi"/>
        </w:rPr>
        <w:t xml:space="preserve">Willing to </w:t>
      </w:r>
      <w:bookmarkStart w:id="0" w:name="_GoBack"/>
      <w:bookmarkEnd w:id="0"/>
      <w:r w:rsidR="00207FD9" w:rsidRPr="00803B7E">
        <w:rPr>
          <w:rFonts w:asciiTheme="minorHAnsi" w:hAnsiTheme="minorHAnsi"/>
        </w:rPr>
        <w:t xml:space="preserve">engage with </w:t>
      </w:r>
      <w:r w:rsidR="00B4528F" w:rsidRPr="00803B7E">
        <w:rPr>
          <w:rFonts w:asciiTheme="minorHAnsi" w:hAnsiTheme="minorHAnsi"/>
        </w:rPr>
        <w:t xml:space="preserve">government </w:t>
      </w:r>
      <w:r w:rsidR="007917D8" w:rsidRPr="00803B7E">
        <w:rPr>
          <w:rFonts w:asciiTheme="minorHAnsi" w:hAnsiTheme="minorHAnsi"/>
        </w:rPr>
        <w:t xml:space="preserve">priorities </w:t>
      </w:r>
      <w:r w:rsidR="00CF2C6C" w:rsidRPr="00803B7E">
        <w:rPr>
          <w:rFonts w:asciiTheme="minorHAnsi" w:hAnsiTheme="minorHAnsi"/>
        </w:rPr>
        <w:t xml:space="preserve">and explore their impact </w:t>
      </w:r>
      <w:r w:rsidR="00207FD9" w:rsidRPr="00803B7E">
        <w:rPr>
          <w:rFonts w:asciiTheme="minorHAnsi" w:hAnsiTheme="minorHAnsi"/>
        </w:rPr>
        <w:t xml:space="preserve">within the local </w:t>
      </w:r>
      <w:r w:rsidR="00765A94" w:rsidRPr="00803B7E">
        <w:rPr>
          <w:rFonts w:asciiTheme="minorHAnsi" w:hAnsiTheme="minorHAnsi"/>
        </w:rPr>
        <w:t>criminal justice</w:t>
      </w:r>
      <w:r w:rsidR="007917D8" w:rsidRPr="00803B7E">
        <w:rPr>
          <w:rFonts w:asciiTheme="minorHAnsi" w:hAnsiTheme="minorHAnsi"/>
        </w:rPr>
        <w:t xml:space="preserve"> context</w:t>
      </w:r>
      <w:r w:rsidR="005E2049" w:rsidRPr="00803B7E">
        <w:rPr>
          <w:rFonts w:asciiTheme="minorHAnsi" w:hAnsiTheme="minorHAnsi"/>
        </w:rPr>
        <w:t>.</w:t>
      </w:r>
      <w:r w:rsidR="000D5EF8" w:rsidRPr="00803B7E">
        <w:rPr>
          <w:rFonts w:asciiTheme="minorHAnsi" w:hAnsiTheme="minorHAnsi"/>
        </w:rPr>
        <w:t xml:space="preserve"> </w:t>
      </w:r>
      <w:r w:rsidR="00CF2C6C" w:rsidRPr="00803B7E">
        <w:rPr>
          <w:rFonts w:asciiTheme="minorHAnsi" w:hAnsiTheme="minorHAnsi"/>
        </w:rPr>
        <w:t xml:space="preserve">S/he </w:t>
      </w:r>
      <w:r w:rsidR="000D5EF8" w:rsidRPr="00803B7E">
        <w:rPr>
          <w:rFonts w:asciiTheme="minorHAnsi" w:hAnsiTheme="minorHAnsi"/>
        </w:rPr>
        <w:t xml:space="preserve">will </w:t>
      </w:r>
      <w:r w:rsidR="00772862" w:rsidRPr="00803B7E">
        <w:rPr>
          <w:rFonts w:asciiTheme="minorHAnsi" w:hAnsiTheme="minorHAnsi"/>
        </w:rPr>
        <w:t xml:space="preserve">identify </w:t>
      </w:r>
      <w:r w:rsidR="004263D6" w:rsidRPr="00803B7E">
        <w:rPr>
          <w:rFonts w:asciiTheme="minorHAnsi" w:hAnsiTheme="minorHAnsi"/>
        </w:rPr>
        <w:t xml:space="preserve">voluntary </w:t>
      </w:r>
      <w:r w:rsidR="000D5EF8" w:rsidRPr="00803B7E">
        <w:rPr>
          <w:rFonts w:asciiTheme="minorHAnsi" w:hAnsiTheme="minorHAnsi"/>
        </w:rPr>
        <w:t xml:space="preserve">sector </w:t>
      </w:r>
      <w:r w:rsidR="00772862" w:rsidRPr="00803B7E">
        <w:rPr>
          <w:rFonts w:asciiTheme="minorHAnsi" w:hAnsiTheme="minorHAnsi"/>
        </w:rPr>
        <w:t>priorities</w:t>
      </w:r>
      <w:r w:rsidR="00CF2C6C" w:rsidRPr="00803B7E">
        <w:rPr>
          <w:rFonts w:asciiTheme="minorHAnsi" w:hAnsiTheme="minorHAnsi"/>
        </w:rPr>
        <w:t xml:space="preserve"> </w:t>
      </w:r>
      <w:r w:rsidR="000D5EF8" w:rsidRPr="00803B7E">
        <w:rPr>
          <w:rFonts w:asciiTheme="minorHAnsi" w:hAnsiTheme="minorHAnsi"/>
        </w:rPr>
        <w:t xml:space="preserve">and </w:t>
      </w:r>
      <w:r w:rsidR="00CF2C6C" w:rsidRPr="00803B7E">
        <w:rPr>
          <w:rFonts w:asciiTheme="minorHAnsi" w:hAnsiTheme="minorHAnsi"/>
        </w:rPr>
        <w:t>ways in which</w:t>
      </w:r>
      <w:r w:rsidR="00772862" w:rsidRPr="00803B7E">
        <w:rPr>
          <w:rFonts w:asciiTheme="minorHAnsi" w:hAnsiTheme="minorHAnsi"/>
        </w:rPr>
        <w:t xml:space="preserve"> Clinks </w:t>
      </w:r>
      <w:r w:rsidR="00765A94" w:rsidRPr="00803B7E">
        <w:rPr>
          <w:rFonts w:asciiTheme="minorHAnsi" w:hAnsiTheme="minorHAnsi"/>
        </w:rPr>
        <w:t xml:space="preserve">and the post holder </w:t>
      </w:r>
      <w:r w:rsidR="00772862" w:rsidRPr="00803B7E">
        <w:rPr>
          <w:rFonts w:asciiTheme="minorHAnsi" w:hAnsiTheme="minorHAnsi"/>
        </w:rPr>
        <w:t xml:space="preserve">can </w:t>
      </w:r>
      <w:r w:rsidR="000D5EF8" w:rsidRPr="00803B7E">
        <w:rPr>
          <w:rFonts w:asciiTheme="minorHAnsi" w:hAnsiTheme="minorHAnsi"/>
        </w:rPr>
        <w:t>address these</w:t>
      </w:r>
      <w:r w:rsidR="00772862" w:rsidRPr="00803B7E">
        <w:rPr>
          <w:rFonts w:asciiTheme="minorHAnsi" w:hAnsiTheme="minorHAnsi"/>
        </w:rPr>
        <w:t xml:space="preserve">. </w:t>
      </w:r>
      <w:r w:rsidR="00826045" w:rsidRPr="00803B7E">
        <w:rPr>
          <w:rFonts w:asciiTheme="minorHAnsi" w:hAnsiTheme="minorHAnsi" w:cs="Calibri"/>
        </w:rPr>
        <w:t xml:space="preserve">The </w:t>
      </w:r>
      <w:r w:rsidR="00CF2C6C" w:rsidRPr="00803B7E">
        <w:rPr>
          <w:rFonts w:asciiTheme="minorHAnsi" w:hAnsiTheme="minorHAnsi" w:cs="Calibri"/>
        </w:rPr>
        <w:t>post holder</w:t>
      </w:r>
      <w:r w:rsidR="00826045" w:rsidRPr="00803B7E">
        <w:rPr>
          <w:rFonts w:asciiTheme="minorHAnsi" w:hAnsiTheme="minorHAnsi" w:cs="Calibri"/>
        </w:rPr>
        <w:t xml:space="preserve"> will</w:t>
      </w:r>
      <w:r w:rsidR="00772862" w:rsidRPr="00803B7E">
        <w:rPr>
          <w:rFonts w:asciiTheme="minorHAnsi" w:hAnsiTheme="minorHAnsi" w:cs="Calibri"/>
        </w:rPr>
        <w:t xml:space="preserve"> wor</w:t>
      </w:r>
      <w:r w:rsidR="00826045" w:rsidRPr="00803B7E">
        <w:rPr>
          <w:rFonts w:asciiTheme="minorHAnsi" w:hAnsiTheme="minorHAnsi" w:cs="Calibri"/>
        </w:rPr>
        <w:t>k independently and</w:t>
      </w:r>
      <w:r w:rsidR="00772862" w:rsidRPr="00803B7E">
        <w:rPr>
          <w:rFonts w:asciiTheme="minorHAnsi" w:hAnsiTheme="minorHAnsi" w:cs="Calibri"/>
        </w:rPr>
        <w:t xml:space="preserve"> with other Clinks</w:t>
      </w:r>
      <w:r w:rsidR="00CF012C">
        <w:rPr>
          <w:rFonts w:asciiTheme="minorHAnsi" w:hAnsiTheme="minorHAnsi" w:cs="Calibri"/>
        </w:rPr>
        <w:t>’</w:t>
      </w:r>
      <w:r w:rsidR="00772862" w:rsidRPr="00803B7E">
        <w:rPr>
          <w:rFonts w:asciiTheme="minorHAnsi" w:hAnsiTheme="minorHAnsi" w:cs="Calibri"/>
        </w:rPr>
        <w:t xml:space="preserve"> </w:t>
      </w:r>
      <w:r w:rsidR="000D5EF8" w:rsidRPr="00803B7E">
        <w:rPr>
          <w:rFonts w:asciiTheme="minorHAnsi" w:hAnsiTheme="minorHAnsi" w:cs="Calibri"/>
        </w:rPr>
        <w:t xml:space="preserve">staff </w:t>
      </w:r>
      <w:r w:rsidR="00772862" w:rsidRPr="00803B7E">
        <w:rPr>
          <w:rFonts w:asciiTheme="minorHAnsi" w:hAnsiTheme="minorHAnsi" w:cs="Calibri"/>
        </w:rPr>
        <w:t xml:space="preserve">to deliver events, training, and support </w:t>
      </w:r>
      <w:r w:rsidR="000D5EF8" w:rsidRPr="00803B7E">
        <w:rPr>
          <w:rFonts w:asciiTheme="minorHAnsi" w:hAnsiTheme="minorHAnsi" w:cs="Calibri"/>
        </w:rPr>
        <w:t xml:space="preserve">voluntary </w:t>
      </w:r>
      <w:r w:rsidR="00772862" w:rsidRPr="00803B7E">
        <w:rPr>
          <w:rFonts w:asciiTheme="minorHAnsi" w:hAnsiTheme="minorHAnsi" w:cs="Calibri"/>
        </w:rPr>
        <w:t xml:space="preserve">sector engagement in issues </w:t>
      </w:r>
      <w:r w:rsidR="000D5EF8" w:rsidRPr="00803B7E">
        <w:rPr>
          <w:rFonts w:asciiTheme="minorHAnsi" w:hAnsiTheme="minorHAnsi" w:cs="Calibri"/>
        </w:rPr>
        <w:t>relating to</w:t>
      </w:r>
      <w:r w:rsidR="00772862" w:rsidRPr="00803B7E">
        <w:rPr>
          <w:rFonts w:asciiTheme="minorHAnsi" w:hAnsiTheme="minorHAnsi" w:cs="Calibri"/>
        </w:rPr>
        <w:t xml:space="preserve"> criminal justice. </w:t>
      </w:r>
    </w:p>
    <w:p w14:paraId="0EB1D7EB" w14:textId="77777777" w:rsidR="004D2336" w:rsidRPr="00803B7E" w:rsidRDefault="004D2336" w:rsidP="0006479D">
      <w:pPr>
        <w:ind w:left="2880" w:hanging="2880"/>
        <w:jc w:val="both"/>
        <w:rPr>
          <w:rFonts w:asciiTheme="minorHAnsi" w:hAnsiTheme="minorHAnsi" w:cs="Arial"/>
          <w:b/>
        </w:rPr>
      </w:pPr>
    </w:p>
    <w:p w14:paraId="57B4F8A9" w14:textId="7F051D0F" w:rsidR="0006479D" w:rsidRPr="005B7F64" w:rsidRDefault="0006479D" w:rsidP="000B496E">
      <w:pPr>
        <w:tabs>
          <w:tab w:val="left" w:pos="1418"/>
          <w:tab w:val="left" w:pos="1701"/>
          <w:tab w:val="left" w:pos="2410"/>
        </w:tabs>
        <w:ind w:left="2880" w:hanging="2880"/>
        <w:jc w:val="both"/>
        <w:rPr>
          <w:rFonts w:ascii="Calibri" w:hAnsi="Calibri" w:cs="Arial"/>
        </w:rPr>
      </w:pPr>
      <w:r w:rsidRPr="005B7F64">
        <w:rPr>
          <w:rFonts w:ascii="Calibri" w:hAnsi="Calibri" w:cs="Arial"/>
          <w:b/>
          <w:sz w:val="28"/>
          <w:szCs w:val="28"/>
        </w:rPr>
        <w:t>Reports to:</w:t>
      </w:r>
      <w:r w:rsidR="000B496E">
        <w:rPr>
          <w:rFonts w:ascii="Calibri" w:hAnsi="Calibri" w:cs="Arial"/>
        </w:rPr>
        <w:t xml:space="preserve"> </w:t>
      </w:r>
      <w:r w:rsidR="000B496E">
        <w:rPr>
          <w:rFonts w:ascii="Calibri" w:hAnsi="Calibri" w:cs="Arial"/>
        </w:rPr>
        <w:tab/>
      </w:r>
      <w:r w:rsidR="00772862">
        <w:rPr>
          <w:rFonts w:ascii="Calibri" w:hAnsi="Calibri" w:cs="Arial"/>
        </w:rPr>
        <w:t xml:space="preserve">Development </w:t>
      </w:r>
      <w:r w:rsidR="00C32A78">
        <w:rPr>
          <w:rFonts w:ascii="Calibri" w:hAnsi="Calibri" w:cs="Arial"/>
        </w:rPr>
        <w:t>Manager</w:t>
      </w:r>
      <w:r w:rsidR="00B22E7B">
        <w:rPr>
          <w:rFonts w:ascii="Calibri" w:hAnsi="Calibri" w:cs="Arial"/>
        </w:rPr>
        <w:t xml:space="preserve"> </w:t>
      </w:r>
    </w:p>
    <w:p w14:paraId="54B43E44" w14:textId="77777777" w:rsidR="004B0715" w:rsidRPr="00E6688E" w:rsidRDefault="004B0715" w:rsidP="0006479D">
      <w:pPr>
        <w:jc w:val="both"/>
        <w:rPr>
          <w:rFonts w:ascii="Calibri" w:hAnsi="Calibri" w:cs="Arial"/>
          <w:b/>
        </w:rPr>
      </w:pPr>
    </w:p>
    <w:p w14:paraId="21C58C80" w14:textId="77777777" w:rsidR="0006479D" w:rsidRPr="00E6688E" w:rsidRDefault="0006479D" w:rsidP="0006479D">
      <w:pPr>
        <w:jc w:val="both"/>
        <w:rPr>
          <w:rFonts w:ascii="Calibri" w:hAnsi="Calibri" w:cs="Arial"/>
          <w:b/>
          <w:sz w:val="28"/>
          <w:szCs w:val="28"/>
        </w:rPr>
      </w:pPr>
      <w:r w:rsidRPr="00E6688E">
        <w:rPr>
          <w:rFonts w:ascii="Calibri" w:hAnsi="Calibri" w:cs="Arial"/>
          <w:b/>
          <w:sz w:val="28"/>
          <w:szCs w:val="28"/>
        </w:rPr>
        <w:t>1</w:t>
      </w:r>
      <w:r w:rsidRPr="00E6688E">
        <w:rPr>
          <w:rFonts w:ascii="Calibri" w:hAnsi="Calibri" w:cs="Arial"/>
          <w:b/>
          <w:sz w:val="28"/>
          <w:szCs w:val="28"/>
        </w:rPr>
        <w:tab/>
        <w:t>Duties and key responsibilities</w:t>
      </w:r>
    </w:p>
    <w:p w14:paraId="32ABBD27" w14:textId="77777777" w:rsidR="00B22E7B" w:rsidRPr="00803B7E" w:rsidRDefault="00B22E7B" w:rsidP="00B22E7B">
      <w:pPr>
        <w:ind w:left="360"/>
        <w:rPr>
          <w:rFonts w:ascii="Calibri" w:hAnsi="Calibri"/>
        </w:rPr>
      </w:pPr>
    </w:p>
    <w:p w14:paraId="26BC4584" w14:textId="77777777" w:rsidR="00CA366B" w:rsidRPr="00803B7E" w:rsidRDefault="00CA366B" w:rsidP="00CA366B">
      <w:pPr>
        <w:jc w:val="both"/>
        <w:rPr>
          <w:rFonts w:asciiTheme="minorHAnsi" w:hAnsiTheme="minorHAnsi" w:cs="Calibri"/>
          <w:b/>
        </w:rPr>
      </w:pPr>
      <w:r w:rsidRPr="00803B7E">
        <w:rPr>
          <w:rFonts w:asciiTheme="minorHAnsi" w:hAnsiTheme="minorHAnsi" w:cs="Calibri"/>
          <w:b/>
        </w:rPr>
        <w:lastRenderedPageBreak/>
        <w:t>Identify priority issues for the voluntary sector and their service users</w:t>
      </w:r>
    </w:p>
    <w:p w14:paraId="058C0F6B" w14:textId="698622A3" w:rsidR="004263D6" w:rsidRPr="00803B7E" w:rsidRDefault="004263D6" w:rsidP="00923D21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360"/>
        <w:rPr>
          <w:rFonts w:asciiTheme="minorHAnsi" w:hAnsiTheme="minorHAnsi" w:cs="Calibri"/>
          <w:sz w:val="24"/>
          <w:szCs w:val="24"/>
        </w:rPr>
      </w:pPr>
      <w:r w:rsidRPr="00803B7E">
        <w:rPr>
          <w:rFonts w:asciiTheme="minorHAnsi" w:hAnsiTheme="minorHAnsi" w:cs="Calibri"/>
          <w:sz w:val="24"/>
          <w:szCs w:val="24"/>
        </w:rPr>
        <w:t xml:space="preserve">Understand the landscape for the voluntary sector in criminal justice, and identify and monitor where </w:t>
      </w:r>
      <w:r w:rsidR="00207FD9" w:rsidRPr="00803B7E">
        <w:rPr>
          <w:rFonts w:asciiTheme="minorHAnsi" w:hAnsiTheme="minorHAnsi" w:cs="Calibri"/>
          <w:sz w:val="24"/>
          <w:szCs w:val="24"/>
        </w:rPr>
        <w:t>g</w:t>
      </w:r>
      <w:r w:rsidRPr="00803B7E">
        <w:rPr>
          <w:rFonts w:asciiTheme="minorHAnsi" w:hAnsiTheme="minorHAnsi" w:cs="Calibri"/>
          <w:sz w:val="24"/>
          <w:szCs w:val="24"/>
        </w:rPr>
        <w:t xml:space="preserve">overnment policy is having an </w:t>
      </w:r>
      <w:r w:rsidR="00207FD9" w:rsidRPr="00803B7E">
        <w:rPr>
          <w:rFonts w:asciiTheme="minorHAnsi" w:hAnsiTheme="minorHAnsi" w:cs="Calibri"/>
          <w:sz w:val="24"/>
          <w:szCs w:val="24"/>
        </w:rPr>
        <w:t>impact on the local</w:t>
      </w:r>
      <w:r w:rsidRPr="00803B7E">
        <w:rPr>
          <w:rFonts w:asciiTheme="minorHAnsi" w:hAnsiTheme="minorHAnsi" w:cs="Calibri"/>
          <w:sz w:val="24"/>
          <w:szCs w:val="24"/>
        </w:rPr>
        <w:t xml:space="preserve"> criminal justice voluntary sector in order</w:t>
      </w:r>
      <w:r w:rsidR="00D71E8D" w:rsidRPr="00803B7E">
        <w:rPr>
          <w:rFonts w:asciiTheme="minorHAnsi" w:hAnsiTheme="minorHAnsi" w:cs="Calibri"/>
          <w:sz w:val="24"/>
          <w:szCs w:val="24"/>
        </w:rPr>
        <w:t xml:space="preserve"> to</w:t>
      </w:r>
      <w:r w:rsidRPr="00803B7E">
        <w:rPr>
          <w:rFonts w:asciiTheme="minorHAnsi" w:hAnsiTheme="minorHAnsi" w:cs="Calibri"/>
          <w:sz w:val="24"/>
          <w:szCs w:val="24"/>
        </w:rPr>
        <w:t xml:space="preserve"> influence national CJS policy</w:t>
      </w:r>
    </w:p>
    <w:p w14:paraId="1FC3A42F" w14:textId="43515C6F" w:rsidR="00CA366B" w:rsidRPr="00803B7E" w:rsidRDefault="00CA366B" w:rsidP="00923D21">
      <w:pPr>
        <w:numPr>
          <w:ilvl w:val="0"/>
          <w:numId w:val="28"/>
        </w:numPr>
        <w:ind w:left="360"/>
        <w:rPr>
          <w:rFonts w:asciiTheme="minorHAnsi" w:hAnsiTheme="minorHAnsi" w:cs="Calibri"/>
        </w:rPr>
      </w:pPr>
      <w:r w:rsidRPr="00803B7E">
        <w:rPr>
          <w:rFonts w:asciiTheme="minorHAnsi" w:hAnsiTheme="minorHAnsi" w:cs="Calibri"/>
        </w:rPr>
        <w:t xml:space="preserve">Regularly consult with, and gather intelligence from practitioners to </w:t>
      </w:r>
      <w:r w:rsidR="00207FD9" w:rsidRPr="00803B7E">
        <w:rPr>
          <w:rFonts w:asciiTheme="minorHAnsi" w:hAnsiTheme="minorHAnsi" w:cs="Calibri"/>
        </w:rPr>
        <w:t>identify and understand</w:t>
      </w:r>
      <w:r w:rsidR="004263D6" w:rsidRPr="00803B7E">
        <w:rPr>
          <w:rFonts w:asciiTheme="minorHAnsi" w:hAnsiTheme="minorHAnsi" w:cs="Calibri"/>
        </w:rPr>
        <w:t xml:space="preserve"> need and </w:t>
      </w:r>
      <w:r w:rsidRPr="00803B7E">
        <w:rPr>
          <w:rFonts w:asciiTheme="minorHAnsi" w:hAnsiTheme="minorHAnsi" w:cs="Calibri"/>
        </w:rPr>
        <w:t xml:space="preserve">contribute towards the development of Clink’s </w:t>
      </w:r>
      <w:r w:rsidR="004819BB" w:rsidRPr="00803B7E">
        <w:rPr>
          <w:rFonts w:asciiTheme="minorHAnsi" w:hAnsiTheme="minorHAnsi" w:cs="Calibri"/>
        </w:rPr>
        <w:t xml:space="preserve">strategy and support </w:t>
      </w:r>
    </w:p>
    <w:p w14:paraId="1E4E2495" w14:textId="6A1BE49F" w:rsidR="00CA366B" w:rsidRPr="00803B7E" w:rsidRDefault="00CA366B" w:rsidP="00923D21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360"/>
        <w:rPr>
          <w:rFonts w:asciiTheme="minorHAnsi" w:hAnsiTheme="minorHAnsi" w:cs="Calibri"/>
          <w:sz w:val="24"/>
          <w:szCs w:val="24"/>
        </w:rPr>
      </w:pPr>
      <w:r w:rsidRPr="00803B7E">
        <w:rPr>
          <w:rFonts w:asciiTheme="minorHAnsi" w:hAnsiTheme="minorHAnsi" w:cs="Calibri"/>
          <w:sz w:val="24"/>
          <w:szCs w:val="24"/>
        </w:rPr>
        <w:t>Use this intelligence to build voluntary sector voice and influence</w:t>
      </w:r>
      <w:r w:rsidR="00207FD9" w:rsidRPr="00803B7E">
        <w:rPr>
          <w:rFonts w:asciiTheme="minorHAnsi" w:hAnsiTheme="minorHAnsi" w:cs="Calibri"/>
          <w:sz w:val="24"/>
          <w:szCs w:val="24"/>
        </w:rPr>
        <w:t xml:space="preserve"> key decision-makers</w:t>
      </w:r>
    </w:p>
    <w:p w14:paraId="2DDD0FF4" w14:textId="331FA3CA" w:rsidR="00CA366B" w:rsidRPr="00803B7E" w:rsidRDefault="00CA366B" w:rsidP="00923D21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360"/>
        <w:rPr>
          <w:rFonts w:asciiTheme="minorHAnsi" w:hAnsiTheme="minorHAnsi" w:cs="Calibr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Identify and seek to address gaps in Clinks knowledge and intelligence and support Clinks’ staff te</w:t>
      </w:r>
      <w:r w:rsidR="004D0DC5" w:rsidRPr="00803B7E">
        <w:rPr>
          <w:rFonts w:asciiTheme="minorHAnsi" w:hAnsiTheme="minorHAnsi"/>
          <w:sz w:val="24"/>
          <w:szCs w:val="24"/>
        </w:rPr>
        <w:t>am to incorporate the impact of local priorities into its wider work</w:t>
      </w:r>
    </w:p>
    <w:p w14:paraId="3D7BA5FD" w14:textId="77777777" w:rsidR="00706C26" w:rsidRPr="00803B7E" w:rsidRDefault="00706C26" w:rsidP="00923D21">
      <w:pPr>
        <w:rPr>
          <w:rFonts w:asciiTheme="minorHAnsi" w:hAnsiTheme="minorHAnsi" w:cs="Calibri"/>
        </w:rPr>
      </w:pPr>
    </w:p>
    <w:p w14:paraId="018452EB" w14:textId="07843DCF" w:rsidR="00EC466B" w:rsidRPr="00803B7E" w:rsidRDefault="00B87AAA" w:rsidP="00EC466B">
      <w:pPr>
        <w:jc w:val="both"/>
        <w:rPr>
          <w:rFonts w:asciiTheme="minorHAnsi" w:hAnsiTheme="minorHAnsi"/>
          <w:b/>
        </w:rPr>
      </w:pPr>
      <w:r w:rsidRPr="00803B7E">
        <w:rPr>
          <w:rFonts w:asciiTheme="minorHAnsi" w:hAnsiTheme="minorHAnsi"/>
          <w:b/>
        </w:rPr>
        <w:t xml:space="preserve">Networks </w:t>
      </w:r>
      <w:r w:rsidR="00EC466B" w:rsidRPr="00803B7E">
        <w:rPr>
          <w:rFonts w:asciiTheme="minorHAnsi" w:hAnsiTheme="minorHAnsi"/>
          <w:b/>
        </w:rPr>
        <w:t xml:space="preserve">and </w:t>
      </w:r>
      <w:r w:rsidR="00772862" w:rsidRPr="00803B7E">
        <w:rPr>
          <w:rFonts w:asciiTheme="minorHAnsi" w:hAnsiTheme="minorHAnsi"/>
          <w:b/>
        </w:rPr>
        <w:t xml:space="preserve">partnerships </w:t>
      </w:r>
    </w:p>
    <w:p w14:paraId="4C6DBB5D" w14:textId="1EA1724F" w:rsidR="00EC466B" w:rsidRPr="00803B7E" w:rsidRDefault="00772862" w:rsidP="00EC466B">
      <w:pPr>
        <w:pStyle w:val="ListParagraph"/>
        <w:numPr>
          <w:ilvl w:val="0"/>
          <w:numId w:val="30"/>
        </w:numPr>
        <w:ind w:left="450" w:hanging="450"/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Provide a single point of contact for strategic engagement with the </w:t>
      </w:r>
      <w:r w:rsidR="000D5EF8" w:rsidRPr="00803B7E">
        <w:rPr>
          <w:rFonts w:asciiTheme="minorHAnsi" w:hAnsiTheme="minorHAnsi"/>
          <w:sz w:val="24"/>
          <w:szCs w:val="24"/>
        </w:rPr>
        <w:t xml:space="preserve">voluntary sector </w:t>
      </w:r>
      <w:r w:rsidR="00952BAD" w:rsidRPr="00803B7E">
        <w:rPr>
          <w:rFonts w:asciiTheme="minorHAnsi" w:hAnsiTheme="minorHAnsi"/>
          <w:sz w:val="24"/>
          <w:szCs w:val="24"/>
        </w:rPr>
        <w:t xml:space="preserve">and stakeholders </w:t>
      </w:r>
      <w:r w:rsidRPr="00803B7E">
        <w:rPr>
          <w:rFonts w:asciiTheme="minorHAnsi" w:hAnsiTheme="minorHAnsi"/>
          <w:sz w:val="24"/>
          <w:szCs w:val="24"/>
        </w:rPr>
        <w:t>working in criminal justice and community safety</w:t>
      </w:r>
      <w:r w:rsidR="004D0DC5" w:rsidRPr="00803B7E">
        <w:rPr>
          <w:rFonts w:asciiTheme="minorHAnsi" w:hAnsiTheme="minorHAnsi"/>
          <w:sz w:val="24"/>
          <w:szCs w:val="24"/>
        </w:rPr>
        <w:t xml:space="preserve"> in </w:t>
      </w:r>
      <w:r w:rsidR="00CF012C">
        <w:rPr>
          <w:rFonts w:asciiTheme="minorHAnsi" w:hAnsiTheme="minorHAnsi"/>
          <w:sz w:val="24"/>
          <w:szCs w:val="24"/>
        </w:rPr>
        <w:t>London</w:t>
      </w:r>
    </w:p>
    <w:p w14:paraId="28B9CF41" w14:textId="03915417" w:rsidR="00772862" w:rsidRPr="00803B7E" w:rsidRDefault="00382FD4" w:rsidP="00EC466B">
      <w:pPr>
        <w:pStyle w:val="ListParagraph"/>
        <w:numPr>
          <w:ilvl w:val="0"/>
          <w:numId w:val="30"/>
        </w:numPr>
        <w:ind w:left="450" w:hanging="450"/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Develop and b</w:t>
      </w:r>
      <w:r w:rsidR="00772862" w:rsidRPr="00803B7E">
        <w:rPr>
          <w:rFonts w:asciiTheme="minorHAnsi" w:hAnsiTheme="minorHAnsi"/>
          <w:sz w:val="24"/>
          <w:szCs w:val="24"/>
        </w:rPr>
        <w:t xml:space="preserve">uild upon existing networks to </w:t>
      </w:r>
      <w:r w:rsidR="00B87AAA" w:rsidRPr="00803B7E">
        <w:rPr>
          <w:rFonts w:asciiTheme="minorHAnsi" w:hAnsiTheme="minorHAnsi"/>
          <w:sz w:val="24"/>
          <w:szCs w:val="24"/>
        </w:rPr>
        <w:t xml:space="preserve">support </w:t>
      </w:r>
      <w:r w:rsidR="00772862" w:rsidRPr="00803B7E">
        <w:rPr>
          <w:rFonts w:asciiTheme="minorHAnsi" w:hAnsiTheme="minorHAnsi"/>
          <w:sz w:val="24"/>
          <w:szCs w:val="24"/>
        </w:rPr>
        <w:t>collaboration and co-or</w:t>
      </w:r>
      <w:r w:rsidR="00024D29" w:rsidRPr="00803B7E">
        <w:rPr>
          <w:rFonts w:asciiTheme="minorHAnsi" w:hAnsiTheme="minorHAnsi"/>
          <w:sz w:val="24"/>
          <w:szCs w:val="24"/>
        </w:rPr>
        <w:t xml:space="preserve">dination between the </w:t>
      </w:r>
      <w:r w:rsidR="00B87AAA" w:rsidRPr="00803B7E">
        <w:rPr>
          <w:rFonts w:asciiTheme="minorHAnsi" w:hAnsiTheme="minorHAnsi"/>
          <w:sz w:val="24"/>
          <w:szCs w:val="24"/>
        </w:rPr>
        <w:t>voluntary, statut</w:t>
      </w:r>
      <w:r w:rsidR="00952BAD" w:rsidRPr="00803B7E">
        <w:rPr>
          <w:rFonts w:asciiTheme="minorHAnsi" w:hAnsiTheme="minorHAnsi"/>
          <w:sz w:val="24"/>
          <w:szCs w:val="24"/>
        </w:rPr>
        <w:t>ory and private sectors in the criminal j</w:t>
      </w:r>
      <w:r w:rsidR="00B87AAA" w:rsidRPr="00803B7E">
        <w:rPr>
          <w:rFonts w:asciiTheme="minorHAnsi" w:hAnsiTheme="minorHAnsi"/>
          <w:sz w:val="24"/>
          <w:szCs w:val="24"/>
        </w:rPr>
        <w:t xml:space="preserve">ustice system </w:t>
      </w:r>
    </w:p>
    <w:p w14:paraId="360821A4" w14:textId="70A4700E" w:rsidR="0067391C" w:rsidRPr="00803B7E" w:rsidRDefault="0067391C" w:rsidP="00EC466B">
      <w:pPr>
        <w:pStyle w:val="ListParagraph"/>
        <w:numPr>
          <w:ilvl w:val="0"/>
          <w:numId w:val="30"/>
        </w:numPr>
        <w:ind w:left="450" w:hanging="450"/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Provide information to help statutory partners</w:t>
      </w:r>
      <w:r w:rsidR="00DC28CB" w:rsidRPr="00803B7E">
        <w:rPr>
          <w:rFonts w:asciiTheme="minorHAnsi" w:hAnsiTheme="minorHAnsi"/>
          <w:sz w:val="24"/>
          <w:szCs w:val="24"/>
        </w:rPr>
        <w:t xml:space="preserve"> and key stakeholders</w:t>
      </w:r>
      <w:r w:rsidRPr="00803B7E">
        <w:rPr>
          <w:rFonts w:asciiTheme="minorHAnsi" w:hAnsiTheme="minorHAnsi"/>
          <w:sz w:val="24"/>
          <w:szCs w:val="24"/>
        </w:rPr>
        <w:t xml:space="preserve"> to understand the voluntary sector, it’s structures and how to work with it</w:t>
      </w:r>
    </w:p>
    <w:p w14:paraId="33168741" w14:textId="70261D6A" w:rsidR="00423512" w:rsidRPr="00803B7E" w:rsidRDefault="00DC28CB" w:rsidP="00EC466B">
      <w:pPr>
        <w:pStyle w:val="ListParagraph"/>
        <w:numPr>
          <w:ilvl w:val="0"/>
          <w:numId w:val="30"/>
        </w:numPr>
        <w:ind w:left="450" w:hanging="450"/>
        <w:jc w:val="both"/>
        <w:rPr>
          <w:rFonts w:asciiTheme="minorHAnsi" w:hAnsiTheme="minorHAnsi"/>
          <w:b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Provide</w:t>
      </w:r>
      <w:r w:rsidR="0067391C" w:rsidRPr="00803B7E">
        <w:rPr>
          <w:rFonts w:asciiTheme="minorHAnsi" w:hAnsiTheme="minorHAnsi"/>
          <w:sz w:val="24"/>
          <w:szCs w:val="24"/>
        </w:rPr>
        <w:t xml:space="preserve"> </w:t>
      </w:r>
      <w:r w:rsidRPr="00803B7E">
        <w:rPr>
          <w:rFonts w:asciiTheme="minorHAnsi" w:hAnsiTheme="minorHAnsi"/>
          <w:sz w:val="24"/>
          <w:szCs w:val="24"/>
        </w:rPr>
        <w:t>a conduit for</w:t>
      </w:r>
      <w:r w:rsidR="000B496E" w:rsidRPr="00803B7E">
        <w:rPr>
          <w:rFonts w:asciiTheme="minorHAnsi" w:hAnsiTheme="minorHAnsi"/>
          <w:sz w:val="24"/>
          <w:szCs w:val="24"/>
        </w:rPr>
        <w:t xml:space="preserve"> communication between sectors</w:t>
      </w:r>
    </w:p>
    <w:p w14:paraId="406B5198" w14:textId="77777777" w:rsidR="000B496E" w:rsidRPr="00803B7E" w:rsidRDefault="000B496E" w:rsidP="000B496E">
      <w:pPr>
        <w:pStyle w:val="ListParagraph"/>
        <w:ind w:left="450"/>
        <w:jc w:val="both"/>
        <w:rPr>
          <w:rFonts w:asciiTheme="minorHAnsi" w:hAnsiTheme="minorHAnsi"/>
          <w:b/>
          <w:sz w:val="24"/>
          <w:szCs w:val="24"/>
        </w:rPr>
      </w:pPr>
    </w:p>
    <w:p w14:paraId="6834514D" w14:textId="77777777" w:rsidR="00772862" w:rsidRPr="00803B7E" w:rsidRDefault="00772862" w:rsidP="00EC466B">
      <w:pPr>
        <w:jc w:val="both"/>
        <w:rPr>
          <w:rFonts w:asciiTheme="minorHAnsi" w:hAnsiTheme="minorHAnsi"/>
          <w:b/>
        </w:rPr>
      </w:pPr>
      <w:r w:rsidRPr="00803B7E">
        <w:rPr>
          <w:rFonts w:asciiTheme="minorHAnsi" w:hAnsiTheme="minorHAnsi"/>
          <w:b/>
        </w:rPr>
        <w:t>Provid</w:t>
      </w:r>
      <w:r w:rsidR="00EC466B" w:rsidRPr="00803B7E">
        <w:rPr>
          <w:rFonts w:asciiTheme="minorHAnsi" w:hAnsiTheme="minorHAnsi"/>
          <w:b/>
        </w:rPr>
        <w:t>e</w:t>
      </w:r>
      <w:r w:rsidRPr="00803B7E">
        <w:rPr>
          <w:rFonts w:asciiTheme="minorHAnsi" w:hAnsiTheme="minorHAnsi"/>
          <w:b/>
        </w:rPr>
        <w:t xml:space="preserve"> direct support to help organisations collaborate and thrive</w:t>
      </w:r>
    </w:p>
    <w:p w14:paraId="1580E2B9" w14:textId="628EF9AA" w:rsidR="008C56AA" w:rsidRPr="00CF012C" w:rsidRDefault="0067391C" w:rsidP="00CF012C">
      <w:pPr>
        <w:pStyle w:val="ListParagraph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 </w:t>
      </w:r>
      <w:r w:rsidR="00952BAD" w:rsidRPr="00803B7E">
        <w:rPr>
          <w:rFonts w:asciiTheme="minorHAnsi" w:hAnsiTheme="minorHAnsi"/>
          <w:sz w:val="24"/>
          <w:szCs w:val="24"/>
        </w:rPr>
        <w:t xml:space="preserve">Help the sector navigate the landscape </w:t>
      </w:r>
      <w:r w:rsidR="004D0DC5" w:rsidRPr="00803B7E">
        <w:rPr>
          <w:rFonts w:asciiTheme="minorHAnsi" w:hAnsiTheme="minorHAnsi"/>
          <w:sz w:val="24"/>
          <w:szCs w:val="24"/>
        </w:rPr>
        <w:t>of criminal justice</w:t>
      </w:r>
      <w:r w:rsidR="004C0DB6" w:rsidRPr="00803B7E">
        <w:rPr>
          <w:rFonts w:asciiTheme="minorHAnsi" w:hAnsiTheme="minorHAnsi"/>
          <w:sz w:val="24"/>
          <w:szCs w:val="24"/>
        </w:rPr>
        <w:t>, and k</w:t>
      </w:r>
      <w:r w:rsidR="008C56AA" w:rsidRPr="00803B7E">
        <w:rPr>
          <w:rFonts w:asciiTheme="minorHAnsi" w:hAnsiTheme="minorHAnsi"/>
          <w:sz w:val="24"/>
          <w:szCs w:val="24"/>
        </w:rPr>
        <w:t xml:space="preserve">eep the sector informed and up </w:t>
      </w:r>
      <w:r w:rsidR="004D0DC5" w:rsidRPr="00803B7E">
        <w:rPr>
          <w:rFonts w:asciiTheme="minorHAnsi" w:hAnsiTheme="minorHAnsi"/>
          <w:sz w:val="24"/>
          <w:szCs w:val="24"/>
        </w:rPr>
        <w:t xml:space="preserve">     </w:t>
      </w:r>
      <w:r w:rsidR="008C56AA" w:rsidRPr="00CF012C">
        <w:rPr>
          <w:rFonts w:asciiTheme="minorHAnsi" w:hAnsiTheme="minorHAnsi"/>
          <w:sz w:val="24"/>
          <w:szCs w:val="24"/>
        </w:rPr>
        <w:t>to date</w:t>
      </w:r>
    </w:p>
    <w:p w14:paraId="754682F1" w14:textId="2BFEC91B" w:rsidR="00772862" w:rsidRPr="00803B7E" w:rsidRDefault="001849C3" w:rsidP="0067391C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lastRenderedPageBreak/>
        <w:t xml:space="preserve">Respond to </w:t>
      </w:r>
      <w:r w:rsidR="00772862" w:rsidRPr="00803B7E">
        <w:rPr>
          <w:rFonts w:asciiTheme="minorHAnsi" w:hAnsiTheme="minorHAnsi"/>
          <w:sz w:val="24"/>
          <w:szCs w:val="24"/>
        </w:rPr>
        <w:t xml:space="preserve">requests from </w:t>
      </w:r>
      <w:r w:rsidR="000D5EF8" w:rsidRPr="00803B7E">
        <w:rPr>
          <w:rFonts w:asciiTheme="minorHAnsi" w:hAnsiTheme="minorHAnsi"/>
          <w:sz w:val="24"/>
          <w:szCs w:val="24"/>
        </w:rPr>
        <w:t xml:space="preserve">voluntary sector </w:t>
      </w:r>
      <w:r w:rsidR="00772862" w:rsidRPr="00803B7E">
        <w:rPr>
          <w:rFonts w:asciiTheme="minorHAnsi" w:hAnsiTheme="minorHAnsi"/>
          <w:sz w:val="24"/>
          <w:szCs w:val="24"/>
        </w:rPr>
        <w:t xml:space="preserve">organisations in need of support and </w:t>
      </w:r>
      <w:r w:rsidRPr="00803B7E">
        <w:rPr>
          <w:rFonts w:asciiTheme="minorHAnsi" w:hAnsiTheme="minorHAnsi"/>
          <w:sz w:val="24"/>
          <w:szCs w:val="24"/>
        </w:rPr>
        <w:t xml:space="preserve">signpost or consider </w:t>
      </w:r>
      <w:r w:rsidR="00772862" w:rsidRPr="00803B7E">
        <w:rPr>
          <w:rFonts w:asciiTheme="minorHAnsi" w:hAnsiTheme="minorHAnsi"/>
          <w:sz w:val="24"/>
          <w:szCs w:val="24"/>
        </w:rPr>
        <w:t>what assistance Clinks (and others) can provide</w:t>
      </w:r>
    </w:p>
    <w:p w14:paraId="2D1A526F" w14:textId="0190D8D6" w:rsidR="00772862" w:rsidRPr="00803B7E" w:rsidRDefault="00772862" w:rsidP="00EC466B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Develop and deliver training, events and resources to enable </w:t>
      </w:r>
      <w:r w:rsidR="000D5EF8" w:rsidRPr="00803B7E">
        <w:rPr>
          <w:rFonts w:asciiTheme="minorHAnsi" w:hAnsiTheme="minorHAnsi"/>
          <w:sz w:val="24"/>
          <w:szCs w:val="24"/>
        </w:rPr>
        <w:t xml:space="preserve">voluntary sector </w:t>
      </w:r>
      <w:r w:rsidRPr="00803B7E">
        <w:rPr>
          <w:rFonts w:asciiTheme="minorHAnsi" w:hAnsiTheme="minorHAnsi"/>
          <w:sz w:val="24"/>
          <w:szCs w:val="24"/>
        </w:rPr>
        <w:t>organisations to adapt to changing policy and commissioning practice in the CJS</w:t>
      </w:r>
      <w:r w:rsidR="00952BAD" w:rsidRPr="00803B7E">
        <w:rPr>
          <w:rFonts w:asciiTheme="minorHAnsi" w:hAnsiTheme="minorHAnsi"/>
          <w:sz w:val="24"/>
          <w:szCs w:val="24"/>
        </w:rPr>
        <w:t>, working with other staff as appropriate</w:t>
      </w:r>
    </w:p>
    <w:p w14:paraId="0B9E6AAC" w14:textId="49FC177C" w:rsidR="00382FD4" w:rsidRPr="00803B7E" w:rsidRDefault="00382FD4" w:rsidP="004D0DC5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Work with </w:t>
      </w:r>
      <w:r w:rsidR="004D0DC5" w:rsidRPr="00803B7E">
        <w:rPr>
          <w:rFonts w:asciiTheme="minorHAnsi" w:hAnsiTheme="minorHAnsi"/>
          <w:sz w:val="24"/>
          <w:szCs w:val="24"/>
        </w:rPr>
        <w:t xml:space="preserve">local </w:t>
      </w:r>
      <w:r w:rsidRPr="00803B7E">
        <w:rPr>
          <w:rFonts w:asciiTheme="minorHAnsi" w:hAnsiTheme="minorHAnsi"/>
          <w:sz w:val="24"/>
          <w:szCs w:val="24"/>
        </w:rPr>
        <w:t>infrastructure organisations and structures</w:t>
      </w:r>
      <w:r w:rsidR="004D0DC5" w:rsidRPr="00803B7E">
        <w:rPr>
          <w:rFonts w:asciiTheme="minorHAnsi" w:hAnsiTheme="minorHAnsi"/>
          <w:sz w:val="24"/>
          <w:szCs w:val="24"/>
        </w:rPr>
        <w:t xml:space="preserve"> to strengthen their voice on</w:t>
      </w:r>
      <w:r w:rsidRPr="00803B7E">
        <w:rPr>
          <w:rFonts w:asciiTheme="minorHAnsi" w:hAnsiTheme="minorHAnsi"/>
          <w:sz w:val="24"/>
          <w:szCs w:val="24"/>
        </w:rPr>
        <w:t xml:space="preserve"> issues relating to c</w:t>
      </w:r>
      <w:r w:rsidR="004D0DC5" w:rsidRPr="00803B7E">
        <w:rPr>
          <w:rFonts w:asciiTheme="minorHAnsi" w:hAnsiTheme="minorHAnsi"/>
          <w:sz w:val="24"/>
          <w:szCs w:val="24"/>
        </w:rPr>
        <w:t xml:space="preserve">riminal justice </w:t>
      </w:r>
    </w:p>
    <w:p w14:paraId="71BB7FAA" w14:textId="77777777" w:rsidR="00C32A78" w:rsidRPr="00505D11" w:rsidRDefault="00C32A78" w:rsidP="00B22E7B">
      <w:pPr>
        <w:ind w:left="360"/>
        <w:rPr>
          <w:rFonts w:ascii="Calibri" w:hAnsi="Calibri"/>
        </w:rPr>
      </w:pPr>
    </w:p>
    <w:p w14:paraId="411D85CF" w14:textId="77777777" w:rsidR="00C32A78" w:rsidRPr="004D2336" w:rsidRDefault="00C32A78" w:rsidP="00B22E7B">
      <w:pPr>
        <w:ind w:left="360"/>
        <w:rPr>
          <w:rFonts w:asciiTheme="minorHAnsi" w:hAnsiTheme="minorHAnsi" w:cs="Tahoma"/>
        </w:rPr>
      </w:pPr>
    </w:p>
    <w:p w14:paraId="24A32327" w14:textId="7B2A9DB4" w:rsidR="002D72FC" w:rsidRDefault="002D72FC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="Calibri" w:hAnsi="Calibri" w:cs="Arial"/>
          <w:b/>
          <w:bCs/>
          <w:spacing w:val="-3"/>
          <w:sz w:val="28"/>
          <w:szCs w:val="28"/>
        </w:rPr>
      </w:pPr>
      <w:r w:rsidRPr="0044737D">
        <w:rPr>
          <w:rFonts w:ascii="Calibri" w:hAnsi="Calibri" w:cs="Arial"/>
          <w:b/>
          <w:bCs/>
          <w:spacing w:val="-3"/>
          <w:sz w:val="28"/>
          <w:szCs w:val="28"/>
        </w:rPr>
        <w:t>2</w:t>
      </w:r>
      <w:r w:rsidRPr="0044737D">
        <w:rPr>
          <w:rFonts w:ascii="Calibri" w:hAnsi="Calibri" w:cs="Arial"/>
          <w:b/>
          <w:bCs/>
          <w:spacing w:val="-3"/>
          <w:sz w:val="28"/>
          <w:szCs w:val="28"/>
        </w:rPr>
        <w:tab/>
        <w:t xml:space="preserve">General Responsibilities  </w:t>
      </w:r>
    </w:p>
    <w:p w14:paraId="552078BC" w14:textId="77777777" w:rsidR="00423512" w:rsidRPr="00803B7E" w:rsidRDefault="00423512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="Calibri" w:hAnsi="Calibri" w:cs="Arial"/>
          <w:b/>
          <w:bCs/>
          <w:spacing w:val="-3"/>
        </w:rPr>
      </w:pPr>
    </w:p>
    <w:p w14:paraId="2188578D" w14:textId="77777777" w:rsidR="002D72FC" w:rsidRPr="00803B7E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4"/>
        </w:rPr>
      </w:pPr>
      <w:r w:rsidRPr="00803B7E">
        <w:rPr>
          <w:rFonts w:asciiTheme="minorHAnsi" w:hAnsiTheme="minorHAnsi" w:cs="Calibri"/>
          <w:color w:val="000000"/>
          <w:sz w:val="24"/>
          <w:szCs w:val="24"/>
        </w:rPr>
        <w:t>Represent and be an ambassador for Clinks</w:t>
      </w:r>
    </w:p>
    <w:p w14:paraId="06938189" w14:textId="5E8FFE6D" w:rsidR="002D72FC" w:rsidRPr="00803B7E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4"/>
        </w:rPr>
      </w:pPr>
      <w:r w:rsidRPr="00803B7E">
        <w:rPr>
          <w:rFonts w:asciiTheme="minorHAnsi" w:hAnsiTheme="minorHAnsi" w:cs="Calibri"/>
          <w:color w:val="000000"/>
          <w:sz w:val="24"/>
          <w:szCs w:val="24"/>
        </w:rPr>
        <w:t xml:space="preserve">Work to support the mission, ethos </w:t>
      </w:r>
      <w:r w:rsidR="00423512" w:rsidRPr="00803B7E">
        <w:rPr>
          <w:rFonts w:asciiTheme="minorHAnsi" w:hAnsiTheme="minorHAnsi" w:cs="Calibri"/>
          <w:color w:val="000000"/>
          <w:sz w:val="24"/>
          <w:szCs w:val="24"/>
        </w:rPr>
        <w:t xml:space="preserve">and values of </w:t>
      </w:r>
      <w:r w:rsidRPr="00803B7E">
        <w:rPr>
          <w:rFonts w:asciiTheme="minorHAnsi" w:hAnsiTheme="minorHAnsi" w:cs="Calibri"/>
          <w:color w:val="000000"/>
          <w:sz w:val="24"/>
          <w:szCs w:val="24"/>
        </w:rPr>
        <w:t>Clinks</w:t>
      </w:r>
    </w:p>
    <w:p w14:paraId="63DD18EB" w14:textId="77777777" w:rsidR="002D72FC" w:rsidRPr="00803B7E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03B7E">
        <w:rPr>
          <w:rFonts w:asciiTheme="minorHAnsi" w:hAnsiTheme="minorHAnsi" w:cs="Arial"/>
          <w:color w:val="000000"/>
          <w:sz w:val="24"/>
          <w:szCs w:val="24"/>
        </w:rPr>
        <w:t>Be flexible and c</w:t>
      </w:r>
      <w:r w:rsidRPr="00803B7E">
        <w:rPr>
          <w:rFonts w:asciiTheme="minorHAnsi" w:hAnsiTheme="minorHAnsi" w:cs="Arial"/>
          <w:color w:val="000000"/>
          <w:spacing w:val="-3"/>
          <w:sz w:val="24"/>
          <w:szCs w:val="24"/>
        </w:rPr>
        <w:t>arry out other associated duties as may arise, develop or be assigned in line with the broad remit of the position</w:t>
      </w:r>
    </w:p>
    <w:p w14:paraId="3411D965" w14:textId="77777777" w:rsidR="002D72FC" w:rsidRPr="00803B7E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4"/>
        </w:rPr>
      </w:pPr>
      <w:r w:rsidRPr="00803B7E">
        <w:rPr>
          <w:rFonts w:asciiTheme="minorHAnsi" w:hAnsiTheme="minorHAnsi" w:cs="Arial"/>
          <w:color w:val="000000"/>
          <w:spacing w:val="-3"/>
          <w:sz w:val="24"/>
          <w:szCs w:val="24"/>
        </w:rPr>
        <w:t>Support and promote diversity and equality of opportunity in the workplace</w:t>
      </w:r>
    </w:p>
    <w:p w14:paraId="2BCDD25B" w14:textId="424C2281" w:rsidR="002D72FC" w:rsidRPr="00803B7E" w:rsidRDefault="00423512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4"/>
        </w:rPr>
      </w:pPr>
      <w:r w:rsidRPr="00803B7E">
        <w:rPr>
          <w:rFonts w:asciiTheme="minorHAnsi" w:hAnsiTheme="minorHAnsi" w:cs="Arial"/>
          <w:color w:val="000000"/>
          <w:spacing w:val="-3"/>
          <w:sz w:val="24"/>
          <w:szCs w:val="24"/>
        </w:rPr>
        <w:t>Work c</w:t>
      </w:r>
      <w:r w:rsidR="002D72FC" w:rsidRPr="00803B7E">
        <w:rPr>
          <w:rFonts w:asciiTheme="minorHAnsi" w:hAnsiTheme="minorHAnsi" w:cs="Arial"/>
          <w:color w:val="000000"/>
          <w:spacing w:val="-3"/>
          <w:sz w:val="24"/>
          <w:szCs w:val="24"/>
        </w:rPr>
        <w:t>ollaboratively with others in all aspects of our work</w:t>
      </w:r>
    </w:p>
    <w:p w14:paraId="66187A3F" w14:textId="288A2E30" w:rsidR="00952BAD" w:rsidRPr="00803B7E" w:rsidRDefault="00952BAD" w:rsidP="00773EA9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Liaise with Cli</w:t>
      </w:r>
      <w:r w:rsidR="00CF012C">
        <w:rPr>
          <w:rFonts w:asciiTheme="minorHAnsi" w:hAnsiTheme="minorHAnsi"/>
          <w:sz w:val="24"/>
          <w:szCs w:val="24"/>
        </w:rPr>
        <w:t>nks’ staff, in particular Clink</w:t>
      </w:r>
      <w:r w:rsidRPr="00803B7E">
        <w:rPr>
          <w:rFonts w:asciiTheme="minorHAnsi" w:hAnsiTheme="minorHAnsi"/>
          <w:sz w:val="24"/>
          <w:szCs w:val="24"/>
        </w:rPr>
        <w:t>s</w:t>
      </w:r>
      <w:r w:rsidR="00CF012C">
        <w:rPr>
          <w:rFonts w:asciiTheme="minorHAnsi" w:hAnsiTheme="minorHAnsi"/>
          <w:sz w:val="24"/>
          <w:szCs w:val="24"/>
        </w:rPr>
        <w:t>’</w:t>
      </w:r>
      <w:r w:rsidRPr="00803B7E">
        <w:rPr>
          <w:rFonts w:asciiTheme="minorHAnsi" w:hAnsiTheme="minorHAnsi"/>
          <w:sz w:val="24"/>
          <w:szCs w:val="24"/>
        </w:rPr>
        <w:t xml:space="preserve"> Policy and Area Development teams</w:t>
      </w:r>
    </w:p>
    <w:p w14:paraId="0FFFDEF1" w14:textId="77777777" w:rsidR="00952BAD" w:rsidRPr="00803B7E" w:rsidRDefault="00952BAD" w:rsidP="00773EA9">
      <w:pPr>
        <w:pStyle w:val="ListParagraph"/>
        <w:ind w:left="450"/>
        <w:jc w:val="both"/>
        <w:rPr>
          <w:rFonts w:asciiTheme="minorHAnsi" w:hAnsiTheme="minorHAnsi" w:cs="Arial"/>
          <w:color w:val="000000"/>
          <w:spacing w:val="-3"/>
          <w:sz w:val="24"/>
          <w:szCs w:val="24"/>
        </w:rPr>
      </w:pPr>
    </w:p>
    <w:p w14:paraId="120BBEA9" w14:textId="77777777" w:rsidR="002D72FC" w:rsidRPr="00803B7E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679E0573" w14:textId="77777777" w:rsidR="002D72FC" w:rsidRPr="00803B7E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803B7E">
        <w:rPr>
          <w:rFonts w:ascii="Calibri" w:hAnsi="Calibri" w:cs="Arial"/>
        </w:rPr>
        <w:t>This job description does not form part of your contract of employment and can be amended from time to time as the needs of the organisation require.</w:t>
      </w:r>
    </w:p>
    <w:p w14:paraId="3444057D" w14:textId="77777777" w:rsidR="00073D8C" w:rsidRPr="00803B7E" w:rsidRDefault="00073D8C" w:rsidP="00073D8C">
      <w:pPr>
        <w:spacing w:after="200" w:line="276" w:lineRule="auto"/>
        <w:rPr>
          <w:rFonts w:ascii="Calibri" w:hAnsi="Calibri" w:cs="Arial"/>
          <w:b/>
          <w:bCs/>
          <w:spacing w:val="-3"/>
        </w:rPr>
      </w:pPr>
    </w:p>
    <w:p w14:paraId="309357CA" w14:textId="77777777" w:rsidR="00073D8C" w:rsidRDefault="00073D8C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1F9BAFE2" w14:textId="77777777" w:rsidR="00073D8C" w:rsidRDefault="00073D8C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32B7403A" w14:textId="77777777" w:rsidR="00EC466B" w:rsidRDefault="00EC466B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3B27C3B8" w14:textId="77777777" w:rsidR="00EC466B" w:rsidRDefault="00EC466B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9C495AB" w14:textId="38B9435F" w:rsidR="00423512" w:rsidRDefault="00423512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365A6DA7" w14:textId="77777777" w:rsidR="00423512" w:rsidRDefault="00423512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462D66DA" w14:textId="77777777" w:rsidR="00423512" w:rsidRDefault="00423512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6CF8219" w14:textId="77777777" w:rsidR="00423512" w:rsidRDefault="00423512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71BEEF2B" w14:textId="77777777" w:rsidR="00423512" w:rsidRDefault="00423512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6A40F911" w14:textId="77777777" w:rsidR="00923D21" w:rsidRDefault="00923D2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01E726C4" w14:textId="77777777" w:rsidR="002F6550" w:rsidRPr="00803B7E" w:rsidRDefault="0006479D" w:rsidP="00803B7E">
      <w:pPr>
        <w:spacing w:after="200" w:line="276" w:lineRule="auto"/>
        <w:jc w:val="center"/>
        <w:rPr>
          <w:rFonts w:ascii="Calibri" w:hAnsi="Calibri" w:cs="Arial"/>
          <w:b/>
          <w:bCs/>
          <w:spacing w:val="-3"/>
          <w:sz w:val="36"/>
          <w:szCs w:val="36"/>
        </w:rPr>
      </w:pPr>
      <w:r w:rsidRPr="00803B7E">
        <w:rPr>
          <w:rFonts w:ascii="Calibri" w:hAnsi="Calibri" w:cs="Arial"/>
          <w:b/>
          <w:bCs/>
          <w:spacing w:val="-3"/>
          <w:sz w:val="36"/>
          <w:szCs w:val="36"/>
        </w:rPr>
        <w:lastRenderedPageBreak/>
        <w:t>PERSON SPECIFICATION:</w:t>
      </w:r>
    </w:p>
    <w:p w14:paraId="1BC6D25F" w14:textId="65C1D8DC" w:rsidR="0006479D" w:rsidRPr="00803B7E" w:rsidRDefault="00E8061B" w:rsidP="00E81DA8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center"/>
        <w:rPr>
          <w:rFonts w:ascii="Calibri" w:hAnsi="Calibri"/>
          <w:b/>
          <w:sz w:val="28"/>
          <w:szCs w:val="28"/>
        </w:rPr>
      </w:pPr>
      <w:r w:rsidRPr="00803B7E">
        <w:rPr>
          <w:rFonts w:ascii="Calibri" w:hAnsi="Calibri"/>
          <w:b/>
          <w:sz w:val="28"/>
          <w:szCs w:val="28"/>
        </w:rPr>
        <w:t xml:space="preserve">Development </w:t>
      </w:r>
      <w:r w:rsidR="00C32A78" w:rsidRPr="00803B7E">
        <w:rPr>
          <w:rFonts w:ascii="Calibri" w:hAnsi="Calibri"/>
          <w:b/>
          <w:sz w:val="28"/>
          <w:szCs w:val="28"/>
        </w:rPr>
        <w:t>Officer</w:t>
      </w:r>
      <w:r w:rsidR="00802F70" w:rsidRPr="00803B7E">
        <w:rPr>
          <w:rFonts w:ascii="Calibri" w:hAnsi="Calibri"/>
          <w:b/>
          <w:sz w:val="28"/>
          <w:szCs w:val="28"/>
        </w:rPr>
        <w:t xml:space="preserve"> </w:t>
      </w:r>
      <w:r w:rsidRPr="00803B7E">
        <w:rPr>
          <w:rFonts w:ascii="Calibri" w:hAnsi="Calibri"/>
          <w:b/>
          <w:sz w:val="28"/>
          <w:szCs w:val="28"/>
        </w:rPr>
        <w:t>–</w:t>
      </w:r>
      <w:r w:rsidR="003E6A27" w:rsidRPr="00803B7E">
        <w:rPr>
          <w:rFonts w:ascii="Calibri" w:hAnsi="Calibri"/>
          <w:b/>
          <w:sz w:val="28"/>
          <w:szCs w:val="28"/>
        </w:rPr>
        <w:t xml:space="preserve"> </w:t>
      </w:r>
      <w:r w:rsidR="00CF012C">
        <w:rPr>
          <w:rFonts w:ascii="Calibri" w:hAnsi="Calibri"/>
          <w:b/>
          <w:sz w:val="28"/>
          <w:szCs w:val="28"/>
        </w:rPr>
        <w:t>London</w:t>
      </w:r>
    </w:p>
    <w:p w14:paraId="35813D96" w14:textId="77777777" w:rsidR="00802F70" w:rsidRDefault="00802F70" w:rsidP="00635E0F">
      <w:pPr>
        <w:rPr>
          <w:rFonts w:ascii="Calibri" w:hAnsi="Calibri"/>
          <w:b/>
        </w:rPr>
      </w:pPr>
    </w:p>
    <w:p w14:paraId="3A248161" w14:textId="4BAA8A37" w:rsidR="00EB2736" w:rsidRPr="00803B7E" w:rsidRDefault="00803B7E" w:rsidP="00EB273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Experience</w:t>
      </w:r>
    </w:p>
    <w:p w14:paraId="05BE51DF" w14:textId="5B2AD884" w:rsidR="004C0DB6" w:rsidRPr="00803B7E" w:rsidRDefault="00CA366B" w:rsidP="00EC466B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03B7E">
        <w:rPr>
          <w:rFonts w:ascii="Calibri" w:hAnsi="Calibri" w:cs="Calibri"/>
        </w:rPr>
        <w:t>Significant experience of w</w:t>
      </w:r>
      <w:r w:rsidR="00EC466B" w:rsidRPr="00803B7E">
        <w:rPr>
          <w:rFonts w:ascii="Calibri" w:hAnsi="Calibri" w:cs="Calibri"/>
        </w:rPr>
        <w:t xml:space="preserve">orking </w:t>
      </w:r>
      <w:r w:rsidR="004C0DB6" w:rsidRPr="00803B7E">
        <w:rPr>
          <w:rFonts w:ascii="Calibri" w:hAnsi="Calibri" w:cs="Calibri"/>
        </w:rPr>
        <w:t xml:space="preserve">in or with </w:t>
      </w:r>
      <w:r w:rsidR="00EC466B" w:rsidRPr="00803B7E">
        <w:rPr>
          <w:rFonts w:ascii="Calibri" w:hAnsi="Calibri" w:cs="Calibri"/>
        </w:rPr>
        <w:t xml:space="preserve">the </w:t>
      </w:r>
      <w:r w:rsidR="004C0DB6" w:rsidRPr="00803B7E">
        <w:rPr>
          <w:rFonts w:ascii="Calibri" w:hAnsi="Calibri" w:cs="Calibri"/>
        </w:rPr>
        <w:t>v</w:t>
      </w:r>
      <w:r w:rsidR="000D5EF8" w:rsidRPr="00803B7E">
        <w:rPr>
          <w:rFonts w:ascii="Calibri" w:hAnsi="Calibri" w:cs="Calibri"/>
        </w:rPr>
        <w:t>oluntary sector</w:t>
      </w:r>
    </w:p>
    <w:p w14:paraId="79994204" w14:textId="1381C6B0" w:rsidR="00E8061B" w:rsidRPr="00803B7E" w:rsidRDefault="000E60FD" w:rsidP="00E8061B">
      <w:pPr>
        <w:numPr>
          <w:ilvl w:val="0"/>
          <w:numId w:val="4"/>
        </w:numPr>
        <w:rPr>
          <w:rFonts w:ascii="Calibri" w:hAnsi="Calibri"/>
        </w:rPr>
      </w:pPr>
      <w:r w:rsidRPr="00803B7E">
        <w:rPr>
          <w:rFonts w:ascii="Calibri" w:hAnsi="Calibri" w:cs="Calibri"/>
        </w:rPr>
        <w:t>R</w:t>
      </w:r>
      <w:r w:rsidR="00E8061B" w:rsidRPr="00803B7E">
        <w:rPr>
          <w:rFonts w:ascii="Calibri" w:hAnsi="Calibri"/>
        </w:rPr>
        <w:t xml:space="preserve">elationship </w:t>
      </w:r>
      <w:r w:rsidR="004819BB" w:rsidRPr="00803B7E">
        <w:rPr>
          <w:rFonts w:ascii="Calibri" w:hAnsi="Calibri"/>
        </w:rPr>
        <w:t xml:space="preserve">building and </w:t>
      </w:r>
      <w:r w:rsidR="00E8061B" w:rsidRPr="00803B7E">
        <w:rPr>
          <w:rFonts w:ascii="Calibri" w:hAnsi="Calibri"/>
        </w:rPr>
        <w:t xml:space="preserve">management with </w:t>
      </w:r>
      <w:r w:rsidRPr="00803B7E">
        <w:rPr>
          <w:rFonts w:ascii="Calibri" w:hAnsi="Calibri"/>
        </w:rPr>
        <w:t xml:space="preserve">a range of </w:t>
      </w:r>
      <w:r w:rsidR="00E8061B" w:rsidRPr="00803B7E">
        <w:rPr>
          <w:rFonts w:ascii="Calibri" w:hAnsi="Calibri"/>
        </w:rPr>
        <w:t>stakeholders</w:t>
      </w:r>
      <w:r w:rsidR="00051F96" w:rsidRPr="00803B7E">
        <w:rPr>
          <w:rFonts w:ascii="Calibri" w:hAnsi="Calibri"/>
        </w:rPr>
        <w:t xml:space="preserve"> and networks</w:t>
      </w:r>
      <w:r w:rsidR="00E8061B" w:rsidRPr="00803B7E">
        <w:rPr>
          <w:rFonts w:ascii="Calibri" w:hAnsi="Calibri"/>
        </w:rPr>
        <w:t>, including policy makers</w:t>
      </w:r>
    </w:p>
    <w:p w14:paraId="7F01C901" w14:textId="748C5560" w:rsidR="006C078C" w:rsidRPr="00803B7E" w:rsidRDefault="006C078C" w:rsidP="006C078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03B7E">
        <w:rPr>
          <w:rFonts w:ascii="Calibri" w:hAnsi="Calibri" w:cs="Calibri"/>
        </w:rPr>
        <w:t xml:space="preserve">Gathering intelligence from practitioners </w:t>
      </w:r>
      <w:r w:rsidR="003761E7" w:rsidRPr="00803B7E">
        <w:rPr>
          <w:rFonts w:ascii="Calibri" w:hAnsi="Calibri" w:cs="Calibri"/>
        </w:rPr>
        <w:t xml:space="preserve">in order to </w:t>
      </w:r>
      <w:r w:rsidR="00E8061B" w:rsidRPr="00803B7E">
        <w:rPr>
          <w:rFonts w:ascii="Calibri" w:hAnsi="Calibri"/>
        </w:rPr>
        <w:t xml:space="preserve">influence </w:t>
      </w:r>
      <w:r w:rsidRPr="00803B7E">
        <w:rPr>
          <w:rFonts w:ascii="Calibri" w:hAnsi="Calibri" w:cs="Calibri"/>
        </w:rPr>
        <w:t xml:space="preserve">and develop policy, </w:t>
      </w:r>
      <w:r w:rsidR="00E8061B" w:rsidRPr="00803B7E">
        <w:rPr>
          <w:rFonts w:ascii="Calibri" w:hAnsi="Calibri"/>
        </w:rPr>
        <w:t>and inform future planning</w:t>
      </w:r>
    </w:p>
    <w:p w14:paraId="590FD7D9" w14:textId="6B658ECA" w:rsidR="00250657" w:rsidRPr="00803B7E" w:rsidRDefault="00250657" w:rsidP="00E8061B">
      <w:pPr>
        <w:numPr>
          <w:ilvl w:val="0"/>
          <w:numId w:val="4"/>
        </w:numPr>
        <w:rPr>
          <w:rFonts w:ascii="Calibri" w:hAnsi="Calibri"/>
        </w:rPr>
      </w:pPr>
      <w:r w:rsidRPr="00803B7E">
        <w:rPr>
          <w:rFonts w:ascii="Calibri" w:hAnsi="Calibri"/>
        </w:rPr>
        <w:t xml:space="preserve">Providing representation on committees and forums, including at a senior level. </w:t>
      </w:r>
    </w:p>
    <w:p w14:paraId="4EC4BDD5" w14:textId="30D037A5" w:rsidR="006618C4" w:rsidRPr="00803B7E" w:rsidRDefault="00250657" w:rsidP="00773EA9">
      <w:pPr>
        <w:numPr>
          <w:ilvl w:val="0"/>
          <w:numId w:val="4"/>
        </w:numPr>
        <w:ind w:left="426" w:hanging="426"/>
        <w:rPr>
          <w:rFonts w:ascii="Calibri" w:hAnsi="Calibri"/>
          <w:b/>
        </w:rPr>
      </w:pPr>
      <w:r w:rsidRPr="00803B7E">
        <w:rPr>
          <w:rFonts w:ascii="Calibri" w:hAnsi="Calibri"/>
        </w:rPr>
        <w:t xml:space="preserve">Understanding government reports and their implications, and contributing to responses </w:t>
      </w:r>
    </w:p>
    <w:p w14:paraId="297EBA07" w14:textId="77777777" w:rsidR="00051F96" w:rsidRPr="00803B7E" w:rsidRDefault="00051F96" w:rsidP="00051F9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03B7E">
        <w:rPr>
          <w:rFonts w:ascii="Calibri" w:hAnsi="Calibri" w:cs="Calibri"/>
        </w:rPr>
        <w:t>Developing and delivering training, events, and information resources</w:t>
      </w:r>
    </w:p>
    <w:p w14:paraId="4DE76D1E" w14:textId="77777777" w:rsidR="000E60FD" w:rsidRPr="000E60FD" w:rsidRDefault="000E60FD" w:rsidP="00051F96">
      <w:pPr>
        <w:ind w:left="720"/>
        <w:rPr>
          <w:rFonts w:ascii="Calibri" w:hAnsi="Calibri"/>
          <w:b/>
        </w:rPr>
      </w:pPr>
    </w:p>
    <w:p w14:paraId="6CB373FC" w14:textId="25D273C9" w:rsidR="0006479D" w:rsidRPr="00803B7E" w:rsidRDefault="00803B7E" w:rsidP="0006479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Skills and Abilities</w:t>
      </w:r>
      <w:r w:rsidR="0006479D" w:rsidRPr="00803B7E">
        <w:rPr>
          <w:rFonts w:ascii="Calibri" w:hAnsi="Calibri"/>
          <w:b/>
          <w:sz w:val="28"/>
          <w:szCs w:val="28"/>
        </w:rPr>
        <w:tab/>
      </w:r>
    </w:p>
    <w:p w14:paraId="691992F9" w14:textId="74B0180A" w:rsidR="004A5F13" w:rsidRPr="00073D8C" w:rsidRDefault="004A5F13" w:rsidP="004A5F13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Ability to think strategically about the voluntary criminal justice sector, </w:t>
      </w:r>
      <w:r w:rsidR="004819BB">
        <w:rPr>
          <w:rFonts w:ascii="Calibri" w:hAnsi="Calibri" w:cs="Arial"/>
          <w:bCs/>
          <w:sz w:val="24"/>
          <w:szCs w:val="24"/>
        </w:rPr>
        <w:t xml:space="preserve">and </w:t>
      </w:r>
      <w:r>
        <w:rPr>
          <w:rFonts w:ascii="Calibri" w:hAnsi="Calibri" w:cs="Arial"/>
          <w:bCs/>
          <w:sz w:val="24"/>
          <w:szCs w:val="24"/>
        </w:rPr>
        <w:t xml:space="preserve">to analyse </w:t>
      </w:r>
      <w:r w:rsidR="00706C26">
        <w:rPr>
          <w:rFonts w:ascii="Calibri" w:hAnsi="Calibri" w:cs="Arial"/>
          <w:bCs/>
          <w:sz w:val="24"/>
          <w:szCs w:val="24"/>
        </w:rPr>
        <w:t>and respond to change</w:t>
      </w:r>
      <w:r>
        <w:rPr>
          <w:rFonts w:ascii="Calibri" w:hAnsi="Calibri" w:cs="Arial"/>
          <w:bCs/>
          <w:sz w:val="24"/>
          <w:szCs w:val="24"/>
        </w:rPr>
        <w:t xml:space="preserve">  </w:t>
      </w:r>
      <w:r w:rsidRPr="00073D8C">
        <w:rPr>
          <w:rFonts w:ascii="Calibri" w:hAnsi="Calibri" w:cs="Arial"/>
          <w:bCs/>
          <w:sz w:val="24"/>
          <w:szCs w:val="24"/>
        </w:rPr>
        <w:t xml:space="preserve"> </w:t>
      </w:r>
    </w:p>
    <w:p w14:paraId="3B75820F" w14:textId="5CA6B56F" w:rsidR="00073D8C" w:rsidRPr="00073D8C" w:rsidRDefault="00002E09" w:rsidP="00946E05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Leadership and </w:t>
      </w:r>
      <w:r w:rsidR="00073D8C" w:rsidRPr="00073D8C">
        <w:rPr>
          <w:rFonts w:ascii="Calibri" w:hAnsi="Calibri" w:cs="Arial"/>
        </w:rPr>
        <w:t>co-ordinat</w:t>
      </w:r>
      <w:r>
        <w:rPr>
          <w:rFonts w:ascii="Calibri" w:hAnsi="Calibri" w:cs="Arial"/>
        </w:rPr>
        <w:t xml:space="preserve">ion skills to run </w:t>
      </w:r>
      <w:r w:rsidR="00946E05">
        <w:rPr>
          <w:rFonts w:ascii="Calibri" w:hAnsi="Calibri" w:cs="Arial"/>
        </w:rPr>
        <w:t>and engage</w:t>
      </w:r>
      <w:r w:rsidR="00073D8C" w:rsidRPr="00073D8C">
        <w:rPr>
          <w:rFonts w:ascii="Calibri" w:hAnsi="Calibri" w:cs="Arial"/>
        </w:rPr>
        <w:t xml:space="preserve"> a network of organisations </w:t>
      </w:r>
    </w:p>
    <w:p w14:paraId="260B4880" w14:textId="0B9A7777" w:rsidR="00182D35" w:rsidRDefault="00250657" w:rsidP="00045B5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2D35" w:rsidRPr="00073D8C">
        <w:rPr>
          <w:rFonts w:asciiTheme="minorHAnsi" w:hAnsiTheme="minorHAnsi"/>
          <w:color w:val="auto"/>
        </w:rPr>
        <w:t>poken and written communication skills</w:t>
      </w:r>
      <w:r w:rsidR="005D2EF9">
        <w:rPr>
          <w:rFonts w:asciiTheme="minorHAnsi" w:hAnsiTheme="minorHAnsi"/>
          <w:color w:val="auto"/>
        </w:rPr>
        <w:t xml:space="preserve"> </w:t>
      </w:r>
      <w:r w:rsidR="00946E05">
        <w:rPr>
          <w:rFonts w:asciiTheme="minorHAnsi" w:hAnsiTheme="minorHAnsi"/>
          <w:color w:val="auto"/>
        </w:rPr>
        <w:t xml:space="preserve">to influence and inspire a range of audiences and </w:t>
      </w:r>
      <w:r w:rsidR="005D2EF9">
        <w:rPr>
          <w:rFonts w:asciiTheme="minorHAnsi" w:hAnsiTheme="minorHAnsi"/>
          <w:color w:val="auto"/>
        </w:rPr>
        <w:t xml:space="preserve">in a range of </w:t>
      </w:r>
      <w:r w:rsidR="005D2EF9" w:rsidRPr="00946E05">
        <w:rPr>
          <w:rFonts w:asciiTheme="minorHAnsi" w:hAnsiTheme="minorHAnsi"/>
          <w:color w:val="auto"/>
        </w:rPr>
        <w:t>formats</w:t>
      </w:r>
      <w:r w:rsidR="00051F96" w:rsidRPr="00946E05">
        <w:rPr>
          <w:rFonts w:asciiTheme="minorHAnsi" w:hAnsiTheme="minorHAnsi"/>
          <w:color w:val="auto"/>
        </w:rPr>
        <w:t>,</w:t>
      </w:r>
      <w:r w:rsidR="00182D35" w:rsidRPr="00946E05">
        <w:rPr>
          <w:rFonts w:asciiTheme="minorHAnsi" w:hAnsiTheme="minorHAnsi"/>
          <w:color w:val="auto"/>
        </w:rPr>
        <w:t xml:space="preserve"> </w:t>
      </w:r>
      <w:r w:rsidR="00946E05" w:rsidRPr="00946E05">
        <w:rPr>
          <w:rFonts w:asciiTheme="minorHAnsi" w:hAnsiTheme="minorHAnsi"/>
          <w:color w:val="auto"/>
        </w:rPr>
        <w:t>including</w:t>
      </w:r>
      <w:r w:rsidR="00946E05">
        <w:rPr>
          <w:rFonts w:asciiTheme="minorHAnsi" w:hAnsiTheme="minorHAnsi"/>
          <w:color w:val="auto"/>
        </w:rPr>
        <w:t xml:space="preserve"> giving presentations </w:t>
      </w:r>
    </w:p>
    <w:p w14:paraId="19E9222E" w14:textId="66711AC4" w:rsidR="00665AFA" w:rsidRPr="00073D8C" w:rsidRDefault="005D2EF9" w:rsidP="00665AF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Ability to think strategically </w:t>
      </w:r>
      <w:r w:rsidR="004A5F13">
        <w:rPr>
          <w:rFonts w:ascii="Calibri" w:hAnsi="Calibri" w:cs="Arial"/>
        </w:rPr>
        <w:t xml:space="preserve">about and analyse </w:t>
      </w:r>
      <w:r>
        <w:rPr>
          <w:rFonts w:ascii="Calibri" w:hAnsi="Calibri" w:cs="Arial"/>
        </w:rPr>
        <w:t>the criminal justice landscape</w:t>
      </w:r>
      <w:r w:rsidR="004A5F13">
        <w:rPr>
          <w:rFonts w:ascii="Calibri" w:hAnsi="Calibri" w:cs="Arial"/>
        </w:rPr>
        <w:t xml:space="preserve">, </w:t>
      </w:r>
      <w:r w:rsidR="004D1A91" w:rsidRPr="00073D8C">
        <w:rPr>
          <w:rFonts w:ascii="Calibri" w:hAnsi="Calibri" w:cs="Arial"/>
        </w:rPr>
        <w:t xml:space="preserve">and identify opportunities to influence </w:t>
      </w:r>
      <w:r w:rsidR="004A5F13">
        <w:rPr>
          <w:rFonts w:ascii="Calibri" w:hAnsi="Calibri" w:cs="Arial"/>
        </w:rPr>
        <w:t>gover</w:t>
      </w:r>
      <w:r w:rsidR="00706C26">
        <w:rPr>
          <w:rFonts w:ascii="Calibri" w:hAnsi="Calibri" w:cs="Arial"/>
        </w:rPr>
        <w:t>n</w:t>
      </w:r>
      <w:r w:rsidR="004A5F13">
        <w:rPr>
          <w:rFonts w:ascii="Calibri" w:hAnsi="Calibri" w:cs="Arial"/>
        </w:rPr>
        <w:t>ment</w:t>
      </w:r>
    </w:p>
    <w:p w14:paraId="1FD103B9" w14:textId="5C0F63B1" w:rsidR="00045B55" w:rsidRPr="00073D8C" w:rsidRDefault="00002E09" w:rsidP="00045B5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250657">
        <w:rPr>
          <w:rFonts w:asciiTheme="minorHAnsi" w:hAnsiTheme="minorHAnsi"/>
          <w:color w:val="auto"/>
        </w:rPr>
        <w:t xml:space="preserve">nterpersonal skills </w:t>
      </w:r>
      <w:r>
        <w:rPr>
          <w:rFonts w:asciiTheme="minorHAnsi" w:hAnsiTheme="minorHAnsi"/>
          <w:color w:val="auto"/>
        </w:rPr>
        <w:t>a</w:t>
      </w:r>
      <w:r w:rsidR="00250657">
        <w:rPr>
          <w:rFonts w:asciiTheme="minorHAnsi" w:hAnsiTheme="minorHAnsi"/>
          <w:color w:val="auto"/>
        </w:rPr>
        <w:t>nd a</w:t>
      </w:r>
      <w:r w:rsidR="00045B55" w:rsidRPr="00073D8C">
        <w:rPr>
          <w:rFonts w:asciiTheme="minorHAnsi" w:hAnsiTheme="minorHAnsi"/>
          <w:color w:val="auto"/>
        </w:rPr>
        <w:t xml:space="preserve"> collaborative approach to working with colleagues</w:t>
      </w:r>
      <w:r w:rsidR="006C078C">
        <w:rPr>
          <w:rFonts w:asciiTheme="minorHAnsi" w:hAnsiTheme="minorHAnsi"/>
          <w:color w:val="auto"/>
        </w:rPr>
        <w:t xml:space="preserve"> but also able to work alone</w:t>
      </w:r>
    </w:p>
    <w:p w14:paraId="40684EC7" w14:textId="6E4C7482" w:rsidR="004A5F13" w:rsidRPr="004A5F13" w:rsidRDefault="00D23A45" w:rsidP="00045B55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 xml:space="preserve">Highly organised </w:t>
      </w:r>
      <w:r w:rsidR="00051F96">
        <w:rPr>
          <w:rFonts w:ascii="Calibri" w:hAnsi="Calibri" w:cs="Arial"/>
          <w:bCs/>
          <w:sz w:val="24"/>
          <w:szCs w:val="24"/>
        </w:rPr>
        <w:t>with good p</w:t>
      </w:r>
      <w:r w:rsidR="00051F96" w:rsidRPr="00073D8C">
        <w:rPr>
          <w:rFonts w:ascii="Calibri" w:hAnsi="Calibri" w:cs="Arial"/>
          <w:bCs/>
          <w:sz w:val="24"/>
          <w:szCs w:val="24"/>
        </w:rPr>
        <w:t xml:space="preserve">roject </w:t>
      </w:r>
      <w:r w:rsidR="00051F96">
        <w:rPr>
          <w:rFonts w:ascii="Calibri" w:hAnsi="Calibri" w:cs="Arial"/>
          <w:bCs/>
          <w:sz w:val="24"/>
          <w:szCs w:val="24"/>
        </w:rPr>
        <w:t xml:space="preserve">and time </w:t>
      </w:r>
      <w:r w:rsidR="00051F96" w:rsidRPr="00073D8C">
        <w:rPr>
          <w:rFonts w:ascii="Calibri" w:hAnsi="Calibri" w:cs="Arial"/>
          <w:bCs/>
          <w:sz w:val="24"/>
          <w:szCs w:val="24"/>
        </w:rPr>
        <w:t>management skills</w:t>
      </w:r>
    </w:p>
    <w:p w14:paraId="034BC851" w14:textId="77777777" w:rsidR="00D23A45" w:rsidRPr="00073D8C" w:rsidRDefault="00D23A45" w:rsidP="00045B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73D8C">
        <w:rPr>
          <w:rFonts w:ascii="Calibri" w:hAnsi="Calibri"/>
          <w:sz w:val="24"/>
          <w:szCs w:val="24"/>
        </w:rPr>
        <w:lastRenderedPageBreak/>
        <w:t>IT skills at a level that supports report writing, email, internet and database.</w:t>
      </w:r>
      <w:r w:rsidRPr="00073D8C">
        <w:rPr>
          <w:rFonts w:ascii="Calibri" w:hAnsi="Calibri"/>
          <w:sz w:val="24"/>
          <w:szCs w:val="24"/>
        </w:rPr>
        <w:tab/>
      </w:r>
    </w:p>
    <w:p w14:paraId="0D5087D2" w14:textId="77777777" w:rsidR="00EB2736" w:rsidRPr="00073D8C" w:rsidRDefault="00EB2736" w:rsidP="00045B5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73D8C">
        <w:rPr>
          <w:rFonts w:asciiTheme="minorHAnsi" w:hAnsiTheme="minorHAnsi"/>
          <w:sz w:val="24"/>
          <w:szCs w:val="24"/>
        </w:rPr>
        <w:t>Adaptability and flexibility in being able to take on new roles and manage a range of different internal and external relationships.</w:t>
      </w:r>
    </w:p>
    <w:p w14:paraId="65774633" w14:textId="77777777" w:rsidR="006618C4" w:rsidRPr="00803B7E" w:rsidRDefault="006618C4" w:rsidP="0006479D">
      <w:pPr>
        <w:rPr>
          <w:rFonts w:ascii="Calibri" w:hAnsi="Calibri"/>
          <w:b/>
          <w:sz w:val="28"/>
          <w:szCs w:val="28"/>
        </w:rPr>
      </w:pPr>
    </w:p>
    <w:p w14:paraId="2BCD0B3B" w14:textId="254B06B2" w:rsidR="0006479D" w:rsidRPr="00803B7E" w:rsidRDefault="0006479D" w:rsidP="0006479D">
      <w:pPr>
        <w:rPr>
          <w:rFonts w:ascii="Calibri" w:hAnsi="Calibri"/>
          <w:b/>
          <w:sz w:val="28"/>
          <w:szCs w:val="28"/>
        </w:rPr>
      </w:pPr>
      <w:r w:rsidRPr="00803B7E">
        <w:rPr>
          <w:rFonts w:ascii="Calibri" w:hAnsi="Calibri"/>
          <w:b/>
          <w:sz w:val="28"/>
          <w:szCs w:val="28"/>
        </w:rPr>
        <w:t>K</w:t>
      </w:r>
      <w:r w:rsidR="00803B7E">
        <w:rPr>
          <w:rFonts w:ascii="Calibri" w:hAnsi="Calibri"/>
          <w:b/>
          <w:sz w:val="28"/>
          <w:szCs w:val="28"/>
        </w:rPr>
        <w:t>nowledge</w:t>
      </w:r>
      <w:r w:rsidRPr="00803B7E">
        <w:rPr>
          <w:rFonts w:ascii="Calibri" w:hAnsi="Calibri"/>
          <w:b/>
          <w:sz w:val="28"/>
          <w:szCs w:val="28"/>
        </w:rPr>
        <w:tab/>
      </w:r>
    </w:p>
    <w:p w14:paraId="1FE61272" w14:textId="3E43EC4D" w:rsidR="00665AFA" w:rsidRPr="002836A0" w:rsidRDefault="00665AFA" w:rsidP="00423512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Arial"/>
        </w:rPr>
      </w:pPr>
      <w:r w:rsidRPr="002836A0">
        <w:rPr>
          <w:rFonts w:ascii="Calibri" w:hAnsi="Calibri" w:cs="Arial"/>
        </w:rPr>
        <w:t>Role of the voluntary sector in addressing social exclusion</w:t>
      </w:r>
    </w:p>
    <w:p w14:paraId="10244397" w14:textId="2D2EE841" w:rsidR="00946E05" w:rsidRPr="00073D8C" w:rsidRDefault="004D0DC5" w:rsidP="00946E05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B70EAC">
        <w:rPr>
          <w:rFonts w:asciiTheme="minorHAnsi" w:hAnsiTheme="minorHAnsi"/>
          <w:sz w:val="24"/>
          <w:szCs w:val="24"/>
        </w:rPr>
        <w:t>criminal j</w:t>
      </w:r>
      <w:r w:rsidR="00946E05" w:rsidRPr="00665AFA">
        <w:rPr>
          <w:rFonts w:asciiTheme="minorHAnsi" w:hAnsiTheme="minorHAnsi"/>
          <w:sz w:val="24"/>
          <w:szCs w:val="24"/>
        </w:rPr>
        <w:t xml:space="preserve">ustice </w:t>
      </w:r>
      <w:r w:rsidR="00946E05">
        <w:rPr>
          <w:rFonts w:asciiTheme="minorHAnsi" w:hAnsiTheme="minorHAnsi"/>
          <w:sz w:val="24"/>
          <w:szCs w:val="24"/>
        </w:rPr>
        <w:t xml:space="preserve">context and related </w:t>
      </w:r>
      <w:r w:rsidR="00946E05" w:rsidRPr="00665AFA">
        <w:rPr>
          <w:rFonts w:asciiTheme="minorHAnsi" w:hAnsiTheme="minorHAnsi"/>
          <w:sz w:val="24"/>
          <w:szCs w:val="24"/>
        </w:rPr>
        <w:t>policy</w:t>
      </w:r>
      <w:r w:rsidR="00946E05">
        <w:rPr>
          <w:rFonts w:asciiTheme="minorHAnsi" w:hAnsiTheme="minorHAnsi"/>
          <w:sz w:val="24"/>
          <w:szCs w:val="24"/>
        </w:rPr>
        <w:t xml:space="preserve">, including the impact of devolved areas.  </w:t>
      </w:r>
      <w:r w:rsidR="00946E05" w:rsidRPr="00665AFA">
        <w:rPr>
          <w:rFonts w:asciiTheme="minorHAnsi" w:hAnsiTheme="minorHAnsi"/>
          <w:sz w:val="24"/>
          <w:szCs w:val="24"/>
        </w:rPr>
        <w:t xml:space="preserve"> </w:t>
      </w:r>
    </w:p>
    <w:p w14:paraId="3947DC57" w14:textId="6F898EF8" w:rsidR="00665AFA" w:rsidRPr="004D0DC5" w:rsidRDefault="004C0DB6" w:rsidP="004D0DC5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4D0DC5">
        <w:rPr>
          <w:rFonts w:ascii="Calibri" w:hAnsi="Calibri" w:cs="Calibri"/>
        </w:rPr>
        <w:t xml:space="preserve">Understanding the role of national and local infrastructure organisations </w:t>
      </w:r>
    </w:p>
    <w:p w14:paraId="0B3EAD7E" w14:textId="77777777" w:rsidR="004D0DC5" w:rsidRPr="004D0DC5" w:rsidRDefault="004D0DC5" w:rsidP="004D0DC5">
      <w:pPr>
        <w:ind w:left="360"/>
        <w:jc w:val="both"/>
        <w:rPr>
          <w:rFonts w:ascii="Calibri" w:hAnsi="Calibri"/>
          <w:b/>
        </w:rPr>
      </w:pPr>
    </w:p>
    <w:p w14:paraId="14DCCE40" w14:textId="7038E9B6" w:rsidR="0006479D" w:rsidRPr="00803B7E" w:rsidRDefault="00803B7E" w:rsidP="0006479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Education / Training</w:t>
      </w:r>
    </w:p>
    <w:p w14:paraId="75E11C27" w14:textId="77777777" w:rsidR="0006479D" w:rsidRPr="008D4140" w:rsidRDefault="0006479D" w:rsidP="00D23A45">
      <w:pPr>
        <w:rPr>
          <w:rFonts w:ascii="Calibri" w:hAnsi="Calibri"/>
        </w:rPr>
      </w:pPr>
      <w:r w:rsidRPr="008D4140">
        <w:rPr>
          <w:rFonts w:ascii="Calibri" w:hAnsi="Calibri"/>
        </w:rPr>
        <w:t xml:space="preserve">No one specific qualification is required, but evidence of recent continuing professional development in a professional area </w:t>
      </w:r>
      <w:r w:rsidR="00D23A45" w:rsidRPr="008D4BB4">
        <w:rPr>
          <w:rFonts w:ascii="Calibri" w:hAnsi="Calibri" w:cs="Arial"/>
          <w:bCs/>
          <w:szCs w:val="22"/>
        </w:rPr>
        <w:t>with demonstrable relevance to the services managed</w:t>
      </w:r>
    </w:p>
    <w:p w14:paraId="5801F921" w14:textId="77777777" w:rsidR="0006479D" w:rsidRDefault="0006479D" w:rsidP="0006479D">
      <w:pPr>
        <w:rPr>
          <w:rFonts w:ascii="Calibri" w:hAnsi="Calibri"/>
          <w:b/>
        </w:rPr>
      </w:pPr>
    </w:p>
    <w:p w14:paraId="6D45F2BC" w14:textId="0BC38317" w:rsidR="0006479D" w:rsidRPr="00803B7E" w:rsidRDefault="00803B7E" w:rsidP="0006479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Personal Attributes and Other Requirements</w:t>
      </w:r>
    </w:p>
    <w:p w14:paraId="2F7DF4EF" w14:textId="1869F118" w:rsidR="0006479D" w:rsidRPr="00803B7E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Able</w:t>
      </w:r>
      <w:r w:rsidR="002619EB" w:rsidRPr="00803B7E">
        <w:rPr>
          <w:rFonts w:asciiTheme="minorHAnsi" w:hAnsiTheme="minorHAnsi"/>
          <w:sz w:val="24"/>
          <w:szCs w:val="24"/>
        </w:rPr>
        <w:t xml:space="preserve"> to travel extensively </w:t>
      </w:r>
      <w:r w:rsidR="00EC466B" w:rsidRPr="00803B7E">
        <w:rPr>
          <w:rFonts w:asciiTheme="minorHAnsi" w:hAnsiTheme="minorHAnsi"/>
          <w:sz w:val="24"/>
          <w:szCs w:val="24"/>
        </w:rPr>
        <w:t xml:space="preserve">within </w:t>
      </w:r>
      <w:r w:rsidR="00CF012C">
        <w:rPr>
          <w:rFonts w:asciiTheme="minorHAnsi" w:hAnsiTheme="minorHAnsi"/>
          <w:sz w:val="24"/>
          <w:szCs w:val="24"/>
        </w:rPr>
        <w:t>London</w:t>
      </w:r>
      <w:r w:rsidR="000A0FC3" w:rsidRPr="00803B7E">
        <w:rPr>
          <w:rFonts w:asciiTheme="minorHAnsi" w:hAnsiTheme="minorHAnsi"/>
          <w:sz w:val="24"/>
          <w:szCs w:val="24"/>
        </w:rPr>
        <w:t xml:space="preserve"> and occasional national travel</w:t>
      </w:r>
    </w:p>
    <w:p w14:paraId="0E2A3830" w14:textId="77777777" w:rsidR="0006479D" w:rsidRPr="00803B7E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Able to work some evenings and weekends and stay overnight where necessary. </w:t>
      </w:r>
    </w:p>
    <w:p w14:paraId="1B259818" w14:textId="77777777" w:rsidR="0006479D" w:rsidRPr="00803B7E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>Commitment to anti-discriminatory practice and equal opportunities.  An ability to apply awareness of diversity issues to all areas of work.</w:t>
      </w:r>
      <w:r w:rsidRPr="00803B7E">
        <w:rPr>
          <w:rFonts w:asciiTheme="minorHAnsi" w:hAnsiTheme="minorHAnsi"/>
          <w:sz w:val="24"/>
          <w:szCs w:val="24"/>
        </w:rPr>
        <w:tab/>
      </w:r>
    </w:p>
    <w:p w14:paraId="0C488ACB" w14:textId="77777777" w:rsidR="000F3F5D" w:rsidRPr="00803B7E" w:rsidRDefault="0006479D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3B7E">
        <w:rPr>
          <w:rFonts w:asciiTheme="minorHAnsi" w:hAnsiTheme="minorHAnsi"/>
          <w:sz w:val="24"/>
          <w:szCs w:val="24"/>
        </w:rPr>
        <w:t xml:space="preserve">Commitment to the values and ethos of </w:t>
      </w:r>
      <w:r w:rsidR="00A200C1" w:rsidRPr="00803B7E">
        <w:rPr>
          <w:rFonts w:asciiTheme="minorHAnsi" w:hAnsiTheme="minorHAnsi"/>
          <w:sz w:val="24"/>
          <w:szCs w:val="24"/>
        </w:rPr>
        <w:t>supporting people in the Criminal Justice system</w:t>
      </w:r>
    </w:p>
    <w:p w14:paraId="56013874" w14:textId="77777777" w:rsidR="00635E0F" w:rsidRPr="00803B7E" w:rsidRDefault="00136B56" w:rsidP="00045B55">
      <w:pPr>
        <w:pStyle w:val="Default"/>
        <w:numPr>
          <w:ilvl w:val="0"/>
          <w:numId w:val="3"/>
        </w:numPr>
        <w:spacing w:after="31"/>
        <w:rPr>
          <w:rFonts w:asciiTheme="minorHAnsi" w:hAnsiTheme="minorHAnsi"/>
          <w:color w:val="auto"/>
          <w:szCs w:val="22"/>
        </w:rPr>
      </w:pPr>
      <w:r w:rsidRPr="00803B7E">
        <w:rPr>
          <w:rFonts w:asciiTheme="minorHAnsi" w:hAnsiTheme="minorHAnsi"/>
          <w:color w:val="auto"/>
          <w:szCs w:val="22"/>
        </w:rPr>
        <w:t>Commitment to upholding the rights of people facing disadvantage and discrimination in the CJS</w:t>
      </w:r>
    </w:p>
    <w:sectPr w:rsidR="00635E0F" w:rsidRPr="00803B7E" w:rsidSect="0006479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E90"/>
    <w:multiLevelType w:val="hybridMultilevel"/>
    <w:tmpl w:val="FEF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8FF"/>
    <w:multiLevelType w:val="hybridMultilevel"/>
    <w:tmpl w:val="F098B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A60A2"/>
    <w:multiLevelType w:val="hybridMultilevel"/>
    <w:tmpl w:val="D834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4D3"/>
    <w:multiLevelType w:val="hybridMultilevel"/>
    <w:tmpl w:val="34B4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38DB"/>
    <w:multiLevelType w:val="hybridMultilevel"/>
    <w:tmpl w:val="CDCC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C90"/>
    <w:multiLevelType w:val="hybridMultilevel"/>
    <w:tmpl w:val="03D0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6646"/>
    <w:multiLevelType w:val="hybridMultilevel"/>
    <w:tmpl w:val="5C92DFF2"/>
    <w:lvl w:ilvl="0" w:tplc="FC1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2B7"/>
    <w:multiLevelType w:val="hybridMultilevel"/>
    <w:tmpl w:val="DC44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6634"/>
    <w:multiLevelType w:val="hybridMultilevel"/>
    <w:tmpl w:val="27C87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25168"/>
    <w:multiLevelType w:val="hybridMultilevel"/>
    <w:tmpl w:val="74C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C6126"/>
    <w:multiLevelType w:val="hybridMultilevel"/>
    <w:tmpl w:val="6130DF32"/>
    <w:lvl w:ilvl="0" w:tplc="C18240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6463D"/>
    <w:multiLevelType w:val="hybridMultilevel"/>
    <w:tmpl w:val="9312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490873"/>
    <w:multiLevelType w:val="hybridMultilevel"/>
    <w:tmpl w:val="6A54B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6F97D64"/>
    <w:multiLevelType w:val="hybridMultilevel"/>
    <w:tmpl w:val="59DCB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76D9"/>
    <w:multiLevelType w:val="hybridMultilevel"/>
    <w:tmpl w:val="3BFA5C6E"/>
    <w:lvl w:ilvl="0" w:tplc="839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A7B04"/>
    <w:multiLevelType w:val="hybridMultilevel"/>
    <w:tmpl w:val="1F3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454B6"/>
    <w:multiLevelType w:val="hybridMultilevel"/>
    <w:tmpl w:val="2F426A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9887474"/>
    <w:multiLevelType w:val="hybridMultilevel"/>
    <w:tmpl w:val="AEEA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375EE"/>
    <w:multiLevelType w:val="hybridMultilevel"/>
    <w:tmpl w:val="F232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15A"/>
    <w:multiLevelType w:val="hybridMultilevel"/>
    <w:tmpl w:val="EE8A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D47A6"/>
    <w:multiLevelType w:val="hybridMultilevel"/>
    <w:tmpl w:val="6C8258D6"/>
    <w:lvl w:ilvl="0" w:tplc="A14C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2A23"/>
    <w:multiLevelType w:val="hybridMultilevel"/>
    <w:tmpl w:val="5AA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7645"/>
    <w:multiLevelType w:val="hybridMultilevel"/>
    <w:tmpl w:val="1CF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6533"/>
    <w:multiLevelType w:val="hybridMultilevel"/>
    <w:tmpl w:val="2D403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32A1A"/>
    <w:multiLevelType w:val="hybridMultilevel"/>
    <w:tmpl w:val="DC96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4"/>
  </w:num>
  <w:num w:numId="5">
    <w:abstractNumId w:val="16"/>
  </w:num>
  <w:num w:numId="6">
    <w:abstractNumId w:val="8"/>
  </w:num>
  <w:num w:numId="7">
    <w:abstractNumId w:val="5"/>
  </w:num>
  <w:num w:numId="8">
    <w:abstractNumId w:val="32"/>
  </w:num>
  <w:num w:numId="9">
    <w:abstractNumId w:val="34"/>
  </w:num>
  <w:num w:numId="10">
    <w:abstractNumId w:val="35"/>
  </w:num>
  <w:num w:numId="11">
    <w:abstractNumId w:val="30"/>
  </w:num>
  <w:num w:numId="12">
    <w:abstractNumId w:val="29"/>
  </w:num>
  <w:num w:numId="13">
    <w:abstractNumId w:val="19"/>
  </w:num>
  <w:num w:numId="14">
    <w:abstractNumId w:val="26"/>
  </w:num>
  <w:num w:numId="15">
    <w:abstractNumId w:val="27"/>
  </w:num>
  <w:num w:numId="16">
    <w:abstractNumId w:val="13"/>
  </w:num>
  <w:num w:numId="17">
    <w:abstractNumId w:val="24"/>
  </w:num>
  <w:num w:numId="18">
    <w:abstractNumId w:val="10"/>
  </w:num>
  <w:num w:numId="19">
    <w:abstractNumId w:val="17"/>
  </w:num>
  <w:num w:numId="20">
    <w:abstractNumId w:val="31"/>
  </w:num>
  <w:num w:numId="21">
    <w:abstractNumId w:val="3"/>
  </w:num>
  <w:num w:numId="22">
    <w:abstractNumId w:val="33"/>
  </w:num>
  <w:num w:numId="23">
    <w:abstractNumId w:val="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7"/>
  </w:num>
  <w:num w:numId="29">
    <w:abstractNumId w:val="21"/>
  </w:num>
  <w:num w:numId="30">
    <w:abstractNumId w:val="2"/>
  </w:num>
  <w:num w:numId="31">
    <w:abstractNumId w:val="6"/>
  </w:num>
  <w:num w:numId="32">
    <w:abstractNumId w:val="11"/>
  </w:num>
  <w:num w:numId="33">
    <w:abstractNumId w:val="12"/>
  </w:num>
  <w:num w:numId="34">
    <w:abstractNumId w:val="14"/>
  </w:num>
  <w:num w:numId="35">
    <w:abstractNumId w:val="1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D"/>
    <w:rsid w:val="00002252"/>
    <w:rsid w:val="00002E09"/>
    <w:rsid w:val="00024A1D"/>
    <w:rsid w:val="00024D29"/>
    <w:rsid w:val="00045B55"/>
    <w:rsid w:val="0004658C"/>
    <w:rsid w:val="00051748"/>
    <w:rsid w:val="00051F96"/>
    <w:rsid w:val="0006479D"/>
    <w:rsid w:val="00073D8C"/>
    <w:rsid w:val="000A0FC3"/>
    <w:rsid w:val="000B496E"/>
    <w:rsid w:val="000C60E4"/>
    <w:rsid w:val="000D4A60"/>
    <w:rsid w:val="000D5EF8"/>
    <w:rsid w:val="000E60FD"/>
    <w:rsid w:val="000F206C"/>
    <w:rsid w:val="000F3F5D"/>
    <w:rsid w:val="00136B56"/>
    <w:rsid w:val="001464C7"/>
    <w:rsid w:val="00164BF5"/>
    <w:rsid w:val="00165167"/>
    <w:rsid w:val="00172506"/>
    <w:rsid w:val="00182D35"/>
    <w:rsid w:val="001849C3"/>
    <w:rsid w:val="001D2426"/>
    <w:rsid w:val="00207FD9"/>
    <w:rsid w:val="002214A1"/>
    <w:rsid w:val="00250657"/>
    <w:rsid w:val="002619EB"/>
    <w:rsid w:val="002836A0"/>
    <w:rsid w:val="002D72FC"/>
    <w:rsid w:val="002F6550"/>
    <w:rsid w:val="002F67D1"/>
    <w:rsid w:val="00315848"/>
    <w:rsid w:val="003173C5"/>
    <w:rsid w:val="003273E1"/>
    <w:rsid w:val="003670C8"/>
    <w:rsid w:val="003761E7"/>
    <w:rsid w:val="00382FD4"/>
    <w:rsid w:val="00390DC8"/>
    <w:rsid w:val="003A05B2"/>
    <w:rsid w:val="003E6A27"/>
    <w:rsid w:val="003F541E"/>
    <w:rsid w:val="00423512"/>
    <w:rsid w:val="004263D6"/>
    <w:rsid w:val="00453174"/>
    <w:rsid w:val="004819BB"/>
    <w:rsid w:val="004A5F13"/>
    <w:rsid w:val="004A7D89"/>
    <w:rsid w:val="004B0715"/>
    <w:rsid w:val="004C0DB6"/>
    <w:rsid w:val="004D0DC5"/>
    <w:rsid w:val="004D1A91"/>
    <w:rsid w:val="004D2336"/>
    <w:rsid w:val="00513A4C"/>
    <w:rsid w:val="005D2749"/>
    <w:rsid w:val="005D2EF9"/>
    <w:rsid w:val="005E2049"/>
    <w:rsid w:val="00635E0F"/>
    <w:rsid w:val="00656193"/>
    <w:rsid w:val="00660079"/>
    <w:rsid w:val="006618C4"/>
    <w:rsid w:val="00665AFA"/>
    <w:rsid w:val="0067391C"/>
    <w:rsid w:val="006755B3"/>
    <w:rsid w:val="00681331"/>
    <w:rsid w:val="00681D4D"/>
    <w:rsid w:val="00683013"/>
    <w:rsid w:val="0068319D"/>
    <w:rsid w:val="00697AC3"/>
    <w:rsid w:val="006C078C"/>
    <w:rsid w:val="006C4315"/>
    <w:rsid w:val="006F605A"/>
    <w:rsid w:val="00706C26"/>
    <w:rsid w:val="00765A94"/>
    <w:rsid w:val="00772862"/>
    <w:rsid w:val="00773EA9"/>
    <w:rsid w:val="007917D8"/>
    <w:rsid w:val="00792863"/>
    <w:rsid w:val="0079669C"/>
    <w:rsid w:val="00802F70"/>
    <w:rsid w:val="00803B7E"/>
    <w:rsid w:val="00812A9D"/>
    <w:rsid w:val="00826045"/>
    <w:rsid w:val="008355D6"/>
    <w:rsid w:val="008516E1"/>
    <w:rsid w:val="008B4052"/>
    <w:rsid w:val="008B730C"/>
    <w:rsid w:val="008C38FE"/>
    <w:rsid w:val="008C56AA"/>
    <w:rsid w:val="008E3791"/>
    <w:rsid w:val="008F25D9"/>
    <w:rsid w:val="00923D21"/>
    <w:rsid w:val="00924456"/>
    <w:rsid w:val="00932656"/>
    <w:rsid w:val="00946E05"/>
    <w:rsid w:val="00952BAD"/>
    <w:rsid w:val="009A2B7F"/>
    <w:rsid w:val="009A3B97"/>
    <w:rsid w:val="009C4DF8"/>
    <w:rsid w:val="009E2237"/>
    <w:rsid w:val="00A02A8E"/>
    <w:rsid w:val="00A04402"/>
    <w:rsid w:val="00A10D2F"/>
    <w:rsid w:val="00A200C1"/>
    <w:rsid w:val="00A23F2A"/>
    <w:rsid w:val="00A328CD"/>
    <w:rsid w:val="00A5795D"/>
    <w:rsid w:val="00A76076"/>
    <w:rsid w:val="00AB4E0A"/>
    <w:rsid w:val="00AD35A7"/>
    <w:rsid w:val="00AF49D7"/>
    <w:rsid w:val="00B0101C"/>
    <w:rsid w:val="00B04C7A"/>
    <w:rsid w:val="00B22E7B"/>
    <w:rsid w:val="00B4528F"/>
    <w:rsid w:val="00B70EAC"/>
    <w:rsid w:val="00B87AAA"/>
    <w:rsid w:val="00BE15EC"/>
    <w:rsid w:val="00C034B1"/>
    <w:rsid w:val="00C13527"/>
    <w:rsid w:val="00C26F1C"/>
    <w:rsid w:val="00C32A78"/>
    <w:rsid w:val="00CA366B"/>
    <w:rsid w:val="00CA376E"/>
    <w:rsid w:val="00CD433C"/>
    <w:rsid w:val="00CE691B"/>
    <w:rsid w:val="00CF012C"/>
    <w:rsid w:val="00CF2C6C"/>
    <w:rsid w:val="00CF7F8F"/>
    <w:rsid w:val="00D17D88"/>
    <w:rsid w:val="00D23A45"/>
    <w:rsid w:val="00D54B9F"/>
    <w:rsid w:val="00D71D38"/>
    <w:rsid w:val="00D71E8D"/>
    <w:rsid w:val="00D95F32"/>
    <w:rsid w:val="00DC28CB"/>
    <w:rsid w:val="00DC66D8"/>
    <w:rsid w:val="00DE4F7A"/>
    <w:rsid w:val="00E0715C"/>
    <w:rsid w:val="00E20364"/>
    <w:rsid w:val="00E24335"/>
    <w:rsid w:val="00E66A39"/>
    <w:rsid w:val="00E8061B"/>
    <w:rsid w:val="00E81DA8"/>
    <w:rsid w:val="00E944A0"/>
    <w:rsid w:val="00E95A13"/>
    <w:rsid w:val="00EB2736"/>
    <w:rsid w:val="00EC466B"/>
    <w:rsid w:val="00ED7399"/>
    <w:rsid w:val="00F552A9"/>
    <w:rsid w:val="00F81ADA"/>
    <w:rsid w:val="00F91D6A"/>
    <w:rsid w:val="00FB72EA"/>
    <w:rsid w:val="00FF19D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7CC3"/>
  <w15:docId w15:val="{AC7C4092-5777-4C3C-A892-4FADAA0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3B7E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Calibri" w:hAnsi="Calibri" w:cs="Arial"/>
      <w:b/>
      <w:bCs/>
      <w:spacing w:val="-3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03B7E"/>
    <w:rPr>
      <w:rFonts w:ascii="Calibri" w:eastAsia="Times New Roman" w:hAnsi="Calibri" w:cs="Arial"/>
      <w:b/>
      <w:bCs/>
      <w:spacing w:val="-3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4A84-6EC4-4EBD-8DC8-91A82AA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Victoria Sadler</cp:lastModifiedBy>
  <cp:revision>2</cp:revision>
  <cp:lastPrinted>2018-06-07T09:16:00Z</cp:lastPrinted>
  <dcterms:created xsi:type="dcterms:W3CDTF">2020-02-27T15:58:00Z</dcterms:created>
  <dcterms:modified xsi:type="dcterms:W3CDTF">2020-02-27T15:58:00Z</dcterms:modified>
</cp:coreProperties>
</file>